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C8" w:rsidRDefault="00580BC8" w:rsidP="00580BC8">
      <w:pPr>
        <w:spacing w:after="0" w:line="240" w:lineRule="auto"/>
        <w:jc w:val="center"/>
        <w:rPr>
          <w:rFonts w:ascii="Arial" w:hAnsi="Arial" w:cs="Arial"/>
          <w:b/>
        </w:rPr>
      </w:pPr>
      <w:r w:rsidRPr="00F7354A">
        <w:rPr>
          <w:noProof/>
          <w:sz w:val="32"/>
          <w:szCs w:val="28"/>
          <w:lang w:eastAsia="en-GB"/>
        </w:rPr>
        <w:drawing>
          <wp:anchor distT="0" distB="0" distL="114300" distR="114300" simplePos="0" relativeHeight="251659264" behindDoc="0" locked="0" layoutInCell="1" allowOverlap="1" wp14:anchorId="6F3001DF" wp14:editId="5F5D72FE">
            <wp:simplePos x="0" y="0"/>
            <wp:positionH relativeFrom="column">
              <wp:posOffset>5368925</wp:posOffset>
            </wp:positionH>
            <wp:positionV relativeFrom="paragraph">
              <wp:posOffset>0</wp:posOffset>
            </wp:positionV>
            <wp:extent cx="1036320" cy="1036320"/>
            <wp:effectExtent l="0" t="0" r="0" b="0"/>
            <wp:wrapSquare wrapText="bothSides"/>
            <wp:docPr id="2" name="Picture 2" descr="M:\OxfordCityHomes\StaffSupTeam\Claire\Simon\New Oxford Direct Servic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xfordCityHomes\StaffSupTeam\Claire\Simon\New Oxford Direct Service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BC8" w:rsidRPr="00580BC8" w:rsidRDefault="00580BC8" w:rsidP="00580BC8">
      <w:pPr>
        <w:spacing w:after="0" w:line="240" w:lineRule="auto"/>
        <w:jc w:val="center"/>
        <w:rPr>
          <w:rFonts w:ascii="Arial" w:hAnsi="Arial" w:cs="Arial"/>
          <w:b/>
        </w:rPr>
      </w:pPr>
    </w:p>
    <w:p w:rsidR="00D16CC8" w:rsidRPr="00580BC8" w:rsidRDefault="000B37F2" w:rsidP="00B15DE7">
      <w:pPr>
        <w:spacing w:after="0" w:line="240" w:lineRule="auto"/>
        <w:jc w:val="center"/>
        <w:rPr>
          <w:rFonts w:ascii="Arial" w:hAnsi="Arial" w:cs="Arial"/>
          <w:b/>
        </w:rPr>
      </w:pPr>
      <w:r w:rsidRPr="00580BC8">
        <w:rPr>
          <w:rFonts w:ascii="Arial" w:hAnsi="Arial" w:cs="Arial"/>
          <w:b/>
        </w:rPr>
        <w:t xml:space="preserve">ODS </w:t>
      </w:r>
      <w:r w:rsidR="00EC4C31">
        <w:rPr>
          <w:rFonts w:ascii="Arial" w:hAnsi="Arial" w:cs="Arial"/>
          <w:b/>
        </w:rPr>
        <w:t>Half Year 1</w:t>
      </w:r>
      <w:r w:rsidRPr="00580BC8">
        <w:rPr>
          <w:rFonts w:ascii="Arial" w:hAnsi="Arial" w:cs="Arial"/>
          <w:b/>
        </w:rPr>
        <w:t xml:space="preserve"> - </w:t>
      </w:r>
      <w:r w:rsidR="00D16CC8" w:rsidRPr="00580BC8">
        <w:rPr>
          <w:rFonts w:ascii="Arial" w:hAnsi="Arial" w:cs="Arial"/>
          <w:b/>
        </w:rPr>
        <w:t>2018/19</w:t>
      </w:r>
    </w:p>
    <w:p w:rsidR="00AE7263" w:rsidRPr="00580BC8" w:rsidRDefault="00AE7263" w:rsidP="00580BC8">
      <w:pPr>
        <w:spacing w:after="0" w:line="240" w:lineRule="auto"/>
        <w:rPr>
          <w:rFonts w:ascii="Arial" w:hAnsi="Arial" w:cs="Arial"/>
        </w:rPr>
      </w:pPr>
    </w:p>
    <w:p w:rsidR="00F42C82" w:rsidRPr="00580BC8" w:rsidRDefault="00F42C82" w:rsidP="00580BC8">
      <w:pPr>
        <w:spacing w:after="0" w:line="240" w:lineRule="auto"/>
        <w:rPr>
          <w:rFonts w:ascii="Arial" w:hAnsi="Arial" w:cs="Arial"/>
          <w:b/>
        </w:rPr>
      </w:pPr>
      <w:r w:rsidRPr="00580BC8">
        <w:rPr>
          <w:rFonts w:ascii="Arial" w:hAnsi="Arial" w:cs="Arial"/>
          <w:b/>
        </w:rPr>
        <w:t xml:space="preserve">Introduction </w:t>
      </w:r>
    </w:p>
    <w:p w:rsidR="00231AAD" w:rsidRPr="00580BC8" w:rsidRDefault="00231AAD" w:rsidP="00A46044">
      <w:pPr>
        <w:pStyle w:val="PlainText"/>
        <w:numPr>
          <w:ilvl w:val="0"/>
          <w:numId w:val="22"/>
        </w:numPr>
        <w:rPr>
          <w:rFonts w:ascii="Arial" w:hAnsi="Arial" w:cs="Arial"/>
          <w:szCs w:val="22"/>
        </w:rPr>
      </w:pPr>
      <w:proofErr w:type="spellStart"/>
      <w:r w:rsidRPr="00580BC8">
        <w:rPr>
          <w:rFonts w:ascii="Arial" w:hAnsi="Arial" w:cs="Arial"/>
          <w:szCs w:val="22"/>
        </w:rPr>
        <w:t>ODSL</w:t>
      </w:r>
      <w:proofErr w:type="spellEnd"/>
      <w:r w:rsidRPr="00580BC8">
        <w:rPr>
          <w:rFonts w:ascii="Arial" w:hAnsi="Arial" w:cs="Arial"/>
          <w:szCs w:val="22"/>
        </w:rPr>
        <w:t xml:space="preserve"> and </w:t>
      </w:r>
      <w:proofErr w:type="spellStart"/>
      <w:r w:rsidRPr="00580BC8">
        <w:rPr>
          <w:rFonts w:ascii="Arial" w:hAnsi="Arial" w:cs="Arial"/>
          <w:szCs w:val="22"/>
        </w:rPr>
        <w:t>ODSTL</w:t>
      </w:r>
      <w:proofErr w:type="spellEnd"/>
      <w:r w:rsidRPr="00580BC8">
        <w:rPr>
          <w:rFonts w:ascii="Arial" w:hAnsi="Arial" w:cs="Arial"/>
          <w:szCs w:val="22"/>
        </w:rPr>
        <w:t xml:space="preserve"> commenced trading on 1</w:t>
      </w:r>
      <w:r w:rsidRPr="00580BC8">
        <w:rPr>
          <w:rFonts w:ascii="Arial" w:hAnsi="Arial" w:cs="Arial"/>
          <w:szCs w:val="22"/>
          <w:vertAlign w:val="superscript"/>
        </w:rPr>
        <w:t>st</w:t>
      </w:r>
      <w:r w:rsidR="003B58DE">
        <w:rPr>
          <w:rFonts w:ascii="Arial" w:hAnsi="Arial" w:cs="Arial"/>
          <w:szCs w:val="22"/>
        </w:rPr>
        <w:t xml:space="preserve"> April 2018 and this is a report at the half year.</w:t>
      </w:r>
    </w:p>
    <w:p w:rsidR="00231AAD" w:rsidRPr="00580BC8" w:rsidRDefault="00231AAD" w:rsidP="00580BC8">
      <w:pPr>
        <w:pStyle w:val="PlainText"/>
        <w:rPr>
          <w:rFonts w:ascii="Arial" w:hAnsi="Arial" w:cs="Arial"/>
          <w:szCs w:val="22"/>
        </w:rPr>
      </w:pPr>
    </w:p>
    <w:p w:rsidR="00580BC8" w:rsidRDefault="00580BC8" w:rsidP="00580BC8">
      <w:pPr>
        <w:spacing w:after="0" w:line="240" w:lineRule="auto"/>
        <w:rPr>
          <w:rFonts w:ascii="Arial" w:hAnsi="Arial" w:cs="Arial"/>
          <w:b/>
        </w:rPr>
      </w:pPr>
    </w:p>
    <w:p w:rsidR="00D16CC8" w:rsidRPr="00580BC8" w:rsidRDefault="00D16CC8" w:rsidP="00580BC8">
      <w:pPr>
        <w:spacing w:after="0" w:line="240" w:lineRule="auto"/>
        <w:rPr>
          <w:rFonts w:ascii="Arial" w:hAnsi="Arial" w:cs="Arial"/>
          <w:b/>
        </w:rPr>
      </w:pPr>
      <w:r w:rsidRPr="00580BC8">
        <w:rPr>
          <w:rFonts w:ascii="Arial" w:hAnsi="Arial" w:cs="Arial"/>
          <w:b/>
        </w:rPr>
        <w:t>Executive Summary</w:t>
      </w:r>
    </w:p>
    <w:p w:rsidR="00547813" w:rsidRDefault="00547813" w:rsidP="00547813">
      <w:pPr>
        <w:pStyle w:val="ListParagraph"/>
        <w:numPr>
          <w:ilvl w:val="0"/>
          <w:numId w:val="21"/>
        </w:numPr>
        <w:spacing w:after="0" w:line="240" w:lineRule="auto"/>
        <w:rPr>
          <w:rFonts w:ascii="Arial" w:hAnsi="Arial" w:cs="Arial"/>
        </w:rPr>
      </w:pPr>
      <w:r w:rsidRPr="00580BC8">
        <w:rPr>
          <w:rFonts w:ascii="Arial" w:hAnsi="Arial" w:cs="Arial"/>
        </w:rPr>
        <w:t xml:space="preserve">Service performance remains strong </w:t>
      </w:r>
    </w:p>
    <w:p w:rsidR="00547813" w:rsidRPr="00547813" w:rsidRDefault="00547813" w:rsidP="0071752D">
      <w:pPr>
        <w:pStyle w:val="ListParagraph"/>
        <w:numPr>
          <w:ilvl w:val="0"/>
          <w:numId w:val="21"/>
        </w:numPr>
        <w:spacing w:after="0" w:line="240" w:lineRule="auto"/>
        <w:rPr>
          <w:rFonts w:ascii="Arial" w:hAnsi="Arial" w:cs="Arial"/>
        </w:rPr>
      </w:pPr>
      <w:r w:rsidRPr="00547813">
        <w:rPr>
          <w:rFonts w:ascii="Arial" w:hAnsi="Arial" w:cs="Arial"/>
        </w:rPr>
        <w:t>We are developing our understanding of customer service, with encouraging results in Building Services and have identified opportunities to improve</w:t>
      </w:r>
    </w:p>
    <w:p w:rsidR="002B0033" w:rsidRPr="00580BC8" w:rsidRDefault="000B37F2" w:rsidP="00A46044">
      <w:pPr>
        <w:pStyle w:val="ListParagraph"/>
        <w:numPr>
          <w:ilvl w:val="0"/>
          <w:numId w:val="21"/>
        </w:numPr>
        <w:spacing w:after="0" w:line="240" w:lineRule="auto"/>
        <w:rPr>
          <w:rFonts w:ascii="Arial" w:hAnsi="Arial" w:cs="Arial"/>
        </w:rPr>
      </w:pPr>
      <w:r w:rsidRPr="00580BC8">
        <w:rPr>
          <w:rFonts w:ascii="Arial" w:hAnsi="Arial" w:cs="Arial"/>
        </w:rPr>
        <w:t xml:space="preserve">At the </w:t>
      </w:r>
      <w:r w:rsidR="00EC4C31">
        <w:rPr>
          <w:rFonts w:ascii="Arial" w:hAnsi="Arial" w:cs="Arial"/>
        </w:rPr>
        <w:t>half year (FY 2</w:t>
      </w:r>
      <w:r w:rsidR="002B0033" w:rsidRPr="00580BC8">
        <w:rPr>
          <w:rFonts w:ascii="Arial" w:hAnsi="Arial" w:cs="Arial"/>
        </w:rPr>
        <w:t>018/19</w:t>
      </w:r>
      <w:r w:rsidR="00EC4C31">
        <w:rPr>
          <w:rFonts w:ascii="Arial" w:hAnsi="Arial" w:cs="Arial"/>
        </w:rPr>
        <w:t>)</w:t>
      </w:r>
      <w:r w:rsidR="002B0033" w:rsidRPr="00580BC8">
        <w:rPr>
          <w:rFonts w:ascii="Arial" w:hAnsi="Arial" w:cs="Arial"/>
        </w:rPr>
        <w:t xml:space="preserve">, </w:t>
      </w:r>
      <w:r w:rsidR="00EC4C31">
        <w:rPr>
          <w:rFonts w:ascii="Arial" w:hAnsi="Arial" w:cs="Arial"/>
        </w:rPr>
        <w:t>ODS remains</w:t>
      </w:r>
      <w:r w:rsidR="00826C28">
        <w:rPr>
          <w:rFonts w:ascii="Arial" w:hAnsi="Arial" w:cs="Arial"/>
        </w:rPr>
        <w:t xml:space="preserve"> on target to deliver this year’s </w:t>
      </w:r>
      <w:r w:rsidR="002B0033" w:rsidRPr="00580BC8">
        <w:rPr>
          <w:rFonts w:ascii="Arial" w:hAnsi="Arial" w:cs="Arial"/>
        </w:rPr>
        <w:t xml:space="preserve">Medium Term Financial Plan </w:t>
      </w:r>
      <w:r w:rsidRPr="00580BC8">
        <w:rPr>
          <w:rFonts w:ascii="Arial" w:hAnsi="Arial" w:cs="Arial"/>
        </w:rPr>
        <w:t>expectation of £1.4M</w:t>
      </w:r>
      <w:r w:rsidR="0082131B">
        <w:rPr>
          <w:rFonts w:ascii="Arial" w:hAnsi="Arial" w:cs="Arial"/>
        </w:rPr>
        <w:t xml:space="preserve"> </w:t>
      </w:r>
      <w:r w:rsidR="00C2405F">
        <w:rPr>
          <w:rFonts w:ascii="Arial" w:hAnsi="Arial" w:cs="Arial"/>
        </w:rPr>
        <w:t>profit after tax</w:t>
      </w:r>
      <w:r w:rsidR="0082131B">
        <w:rPr>
          <w:rFonts w:ascii="Arial" w:hAnsi="Arial" w:cs="Arial"/>
        </w:rPr>
        <w:t xml:space="preserve">. </w:t>
      </w:r>
    </w:p>
    <w:p w:rsidR="002B0033" w:rsidRDefault="002B0033" w:rsidP="00A46044">
      <w:pPr>
        <w:pStyle w:val="ListParagraph"/>
        <w:numPr>
          <w:ilvl w:val="0"/>
          <w:numId w:val="21"/>
        </w:numPr>
        <w:spacing w:after="0" w:line="240" w:lineRule="auto"/>
        <w:rPr>
          <w:rFonts w:ascii="Arial" w:hAnsi="Arial" w:cs="Arial"/>
        </w:rPr>
      </w:pPr>
      <w:r w:rsidRPr="00580BC8">
        <w:rPr>
          <w:rFonts w:ascii="Arial" w:hAnsi="Arial" w:cs="Arial"/>
        </w:rPr>
        <w:t>In addition to this</w:t>
      </w:r>
      <w:r w:rsidR="000B37F2" w:rsidRPr="00580BC8">
        <w:rPr>
          <w:rFonts w:ascii="Arial" w:hAnsi="Arial" w:cs="Arial"/>
        </w:rPr>
        <w:t xml:space="preserve">, we </w:t>
      </w:r>
      <w:r w:rsidR="00EC4C31">
        <w:rPr>
          <w:rFonts w:ascii="Arial" w:hAnsi="Arial" w:cs="Arial"/>
        </w:rPr>
        <w:t xml:space="preserve">are also on target to </w:t>
      </w:r>
      <w:r w:rsidR="000B37F2" w:rsidRPr="00580BC8">
        <w:rPr>
          <w:rFonts w:ascii="Arial" w:hAnsi="Arial" w:cs="Arial"/>
        </w:rPr>
        <w:t>cover the £0.5M</w:t>
      </w:r>
      <w:r w:rsidRPr="00580BC8">
        <w:rPr>
          <w:rFonts w:ascii="Arial" w:hAnsi="Arial" w:cs="Arial"/>
        </w:rPr>
        <w:t xml:space="preserve"> start-up costs in this financial year</w:t>
      </w:r>
    </w:p>
    <w:p w:rsidR="00313C15" w:rsidRPr="00580BC8" w:rsidRDefault="00313C15" w:rsidP="00A46044">
      <w:pPr>
        <w:pStyle w:val="ListParagraph"/>
        <w:numPr>
          <w:ilvl w:val="0"/>
          <w:numId w:val="21"/>
        </w:numPr>
        <w:spacing w:after="0" w:line="240" w:lineRule="auto"/>
        <w:rPr>
          <w:rFonts w:ascii="Arial" w:hAnsi="Arial" w:cs="Arial"/>
        </w:rPr>
      </w:pPr>
      <w:r>
        <w:rPr>
          <w:rFonts w:ascii="Arial" w:hAnsi="Arial" w:cs="Arial"/>
        </w:rPr>
        <w:t xml:space="preserve">Health &amp; </w:t>
      </w:r>
      <w:r w:rsidR="005A30C1">
        <w:rPr>
          <w:rFonts w:ascii="Arial" w:hAnsi="Arial" w:cs="Arial"/>
        </w:rPr>
        <w:t>S</w:t>
      </w:r>
      <w:r>
        <w:rPr>
          <w:rFonts w:ascii="Arial" w:hAnsi="Arial" w:cs="Arial"/>
        </w:rPr>
        <w:t xml:space="preserve">afety continues to be managed robustly and we are now focusing on ensuring we </w:t>
      </w:r>
      <w:r w:rsidR="0091143A">
        <w:rPr>
          <w:rFonts w:ascii="Arial" w:hAnsi="Arial" w:cs="Arial"/>
        </w:rPr>
        <w:t>build a</w:t>
      </w:r>
      <w:r>
        <w:rPr>
          <w:rFonts w:ascii="Arial" w:hAnsi="Arial" w:cs="Arial"/>
        </w:rPr>
        <w:t xml:space="preserve"> safety culture</w:t>
      </w:r>
    </w:p>
    <w:p w:rsidR="00D35C33" w:rsidRPr="00580BC8" w:rsidRDefault="00EC4C31" w:rsidP="00A46044">
      <w:pPr>
        <w:pStyle w:val="ListParagraph"/>
        <w:numPr>
          <w:ilvl w:val="0"/>
          <w:numId w:val="21"/>
        </w:numPr>
        <w:spacing w:after="0" w:line="240" w:lineRule="auto"/>
        <w:rPr>
          <w:rFonts w:ascii="Arial" w:hAnsi="Arial" w:cs="Arial"/>
        </w:rPr>
      </w:pPr>
      <w:r>
        <w:rPr>
          <w:rFonts w:ascii="Arial" w:hAnsi="Arial" w:cs="Arial"/>
        </w:rPr>
        <w:t>Progress has been made against all</w:t>
      </w:r>
      <w:r w:rsidR="00D35C33" w:rsidRPr="00580BC8">
        <w:rPr>
          <w:rFonts w:ascii="Arial" w:hAnsi="Arial" w:cs="Arial"/>
        </w:rPr>
        <w:t xml:space="preserve"> year </w:t>
      </w:r>
      <w:r w:rsidR="00682034">
        <w:rPr>
          <w:rFonts w:ascii="Arial" w:hAnsi="Arial" w:cs="Arial"/>
        </w:rPr>
        <w:t>one</w:t>
      </w:r>
      <w:r w:rsidR="00D35C33" w:rsidRPr="00580BC8">
        <w:rPr>
          <w:rFonts w:ascii="Arial" w:hAnsi="Arial" w:cs="Arial"/>
        </w:rPr>
        <w:t xml:space="preserve"> objectives set out in the Business Plan </w:t>
      </w:r>
    </w:p>
    <w:p w:rsidR="00D35C33" w:rsidRPr="00EB4C1B" w:rsidRDefault="00EC4C31" w:rsidP="00580BC8">
      <w:pPr>
        <w:pStyle w:val="ListParagraph"/>
        <w:numPr>
          <w:ilvl w:val="0"/>
          <w:numId w:val="21"/>
        </w:numPr>
        <w:spacing w:after="0" w:line="240" w:lineRule="auto"/>
        <w:rPr>
          <w:rFonts w:ascii="Arial" w:hAnsi="Arial" w:cs="Arial"/>
        </w:rPr>
      </w:pPr>
      <w:r w:rsidRPr="00EB4C1B">
        <w:rPr>
          <w:rFonts w:ascii="Arial" w:hAnsi="Arial" w:cs="Arial"/>
        </w:rPr>
        <w:t>Whilst managing the business, we have determined the basis of a plan for the future which sets out not only how we will deliver the curren</w:t>
      </w:r>
      <w:r w:rsidR="0079600A" w:rsidRPr="00EB4C1B">
        <w:rPr>
          <w:rFonts w:ascii="Arial" w:hAnsi="Arial" w:cs="Arial"/>
        </w:rPr>
        <w:t xml:space="preserve">t </w:t>
      </w:r>
      <w:proofErr w:type="spellStart"/>
      <w:r w:rsidR="0079600A" w:rsidRPr="00EB4C1B">
        <w:rPr>
          <w:rFonts w:ascii="Arial" w:hAnsi="Arial" w:cs="Arial"/>
        </w:rPr>
        <w:t>MTFP</w:t>
      </w:r>
      <w:proofErr w:type="spellEnd"/>
      <w:r w:rsidR="0079600A" w:rsidRPr="00EB4C1B">
        <w:rPr>
          <w:rFonts w:ascii="Arial" w:hAnsi="Arial" w:cs="Arial"/>
        </w:rPr>
        <w:t xml:space="preserve"> growth targets but build</w:t>
      </w:r>
      <w:r w:rsidRPr="00EB4C1B">
        <w:rPr>
          <w:rFonts w:ascii="Arial" w:hAnsi="Arial" w:cs="Arial"/>
        </w:rPr>
        <w:t xml:space="preserve"> on these so that by FY 2022/23</w:t>
      </w:r>
      <w:r w:rsidR="00EB4C1B" w:rsidRPr="00EB4C1B">
        <w:rPr>
          <w:rFonts w:ascii="Arial" w:hAnsi="Arial" w:cs="Arial"/>
        </w:rPr>
        <w:t>.  Proposals have been submitted to the Council’s budget process and what is agreed will emerge with the Council’s draft Medium Term Financial Plan in December</w:t>
      </w:r>
      <w:r w:rsidR="00EB4C1B">
        <w:rPr>
          <w:rFonts w:ascii="Arial" w:hAnsi="Arial" w:cs="Arial"/>
        </w:rPr>
        <w:t>.</w:t>
      </w:r>
    </w:p>
    <w:p w:rsidR="00EB4C1B" w:rsidRDefault="00EB4C1B" w:rsidP="00580BC8">
      <w:pPr>
        <w:spacing w:after="0" w:line="240" w:lineRule="auto"/>
        <w:rPr>
          <w:rFonts w:ascii="Arial" w:hAnsi="Arial" w:cs="Arial"/>
          <w:b/>
        </w:rPr>
      </w:pPr>
    </w:p>
    <w:p w:rsidR="00826C28" w:rsidRDefault="00CE6F29" w:rsidP="00580BC8">
      <w:pPr>
        <w:spacing w:after="0" w:line="240" w:lineRule="auto"/>
        <w:rPr>
          <w:rFonts w:ascii="Arial" w:hAnsi="Arial" w:cs="Arial"/>
          <w:b/>
        </w:rPr>
      </w:pPr>
      <w:r>
        <w:rPr>
          <w:rFonts w:ascii="Arial" w:hAnsi="Arial" w:cs="Arial"/>
          <w:b/>
        </w:rPr>
        <w:t>Half year</w:t>
      </w:r>
      <w:r w:rsidR="00724DFC">
        <w:rPr>
          <w:rFonts w:ascii="Arial" w:hAnsi="Arial" w:cs="Arial"/>
          <w:b/>
        </w:rPr>
        <w:t xml:space="preserve"> update</w:t>
      </w:r>
      <w:r w:rsidR="00826C28">
        <w:rPr>
          <w:rFonts w:ascii="Arial" w:hAnsi="Arial" w:cs="Arial"/>
          <w:b/>
        </w:rPr>
        <w:t>:</w:t>
      </w:r>
    </w:p>
    <w:p w:rsidR="00736DD1" w:rsidRDefault="00736DD1" w:rsidP="00736DD1">
      <w:pPr>
        <w:spacing w:after="0" w:line="240" w:lineRule="auto"/>
        <w:rPr>
          <w:rFonts w:ascii="Arial" w:hAnsi="Arial" w:cs="Arial"/>
          <w:b/>
        </w:rPr>
      </w:pPr>
    </w:p>
    <w:p w:rsidR="00736DD1" w:rsidRDefault="00736DD1" w:rsidP="00736DD1">
      <w:pPr>
        <w:pStyle w:val="BodyText"/>
        <w:ind w:right="527"/>
        <w:rPr>
          <w:b/>
          <w:sz w:val="22"/>
          <w:szCs w:val="22"/>
        </w:rPr>
      </w:pPr>
      <w:r w:rsidRPr="007F74A5">
        <w:rPr>
          <w:b/>
          <w:sz w:val="22"/>
          <w:szCs w:val="22"/>
        </w:rPr>
        <w:t>Service Performance</w:t>
      </w:r>
    </w:p>
    <w:p w:rsidR="007F74A5" w:rsidRPr="007F74A5" w:rsidRDefault="007F74A5" w:rsidP="00736DD1">
      <w:pPr>
        <w:pStyle w:val="BodyText"/>
        <w:ind w:right="527"/>
        <w:rPr>
          <w:sz w:val="22"/>
          <w:szCs w:val="22"/>
        </w:rPr>
      </w:pPr>
    </w:p>
    <w:p w:rsidR="00736DD1" w:rsidRPr="007F74A5" w:rsidRDefault="00736DD1" w:rsidP="00A46044">
      <w:pPr>
        <w:pStyle w:val="ListParagraph"/>
        <w:numPr>
          <w:ilvl w:val="0"/>
          <w:numId w:val="22"/>
        </w:numPr>
        <w:spacing w:after="0" w:line="240" w:lineRule="auto"/>
        <w:rPr>
          <w:rFonts w:ascii="Arial" w:hAnsi="Arial" w:cs="Arial"/>
          <w:b/>
        </w:rPr>
      </w:pPr>
      <w:r w:rsidRPr="007F74A5">
        <w:rPr>
          <w:rFonts w:ascii="Arial" w:hAnsi="Arial" w:cs="Arial"/>
        </w:rPr>
        <w:t>ODS monitors many performance indicators, thirty eight of which are target driven. The Council focuses on eight key areas. Tenant satisfaction, housing repairs, voids, streets, parks, waste &amp; recycling, high</w:t>
      </w:r>
      <w:r w:rsidR="0082131B">
        <w:rPr>
          <w:rFonts w:ascii="Arial" w:hAnsi="Arial" w:cs="Arial"/>
        </w:rPr>
        <w:t>ways and car parking. Appendix 1</w:t>
      </w:r>
      <w:r w:rsidRPr="007F74A5">
        <w:rPr>
          <w:rFonts w:ascii="Arial" w:hAnsi="Arial" w:cs="Arial"/>
        </w:rPr>
        <w:t xml:space="preserve"> shows the current performance across </w:t>
      </w:r>
      <w:r w:rsidR="0091143A">
        <w:rPr>
          <w:rFonts w:ascii="Arial" w:hAnsi="Arial" w:cs="Arial"/>
        </w:rPr>
        <w:t>measured</w:t>
      </w:r>
      <w:r w:rsidRPr="007F74A5">
        <w:rPr>
          <w:rFonts w:ascii="Arial" w:hAnsi="Arial" w:cs="Arial"/>
        </w:rPr>
        <w:t xml:space="preserve"> </w:t>
      </w:r>
      <w:proofErr w:type="spellStart"/>
      <w:r w:rsidRPr="007F74A5">
        <w:rPr>
          <w:rFonts w:ascii="Arial" w:hAnsi="Arial" w:cs="Arial"/>
        </w:rPr>
        <w:t>KPIs</w:t>
      </w:r>
      <w:proofErr w:type="spellEnd"/>
      <w:r w:rsidRPr="007F74A5">
        <w:rPr>
          <w:rFonts w:ascii="Arial" w:hAnsi="Arial" w:cs="Arial"/>
        </w:rPr>
        <w:t xml:space="preserve">. The Client </w:t>
      </w:r>
      <w:proofErr w:type="spellStart"/>
      <w:r w:rsidRPr="007F74A5">
        <w:rPr>
          <w:rFonts w:ascii="Arial" w:hAnsi="Arial" w:cs="Arial"/>
        </w:rPr>
        <w:t>KPI</w:t>
      </w:r>
      <w:proofErr w:type="spellEnd"/>
      <w:r w:rsidRPr="007F74A5">
        <w:rPr>
          <w:rFonts w:ascii="Arial" w:hAnsi="Arial" w:cs="Arial"/>
        </w:rPr>
        <w:t xml:space="preserve"> headlines are </w:t>
      </w:r>
      <w:r w:rsidR="007F74A5">
        <w:rPr>
          <w:rFonts w:ascii="Arial" w:hAnsi="Arial" w:cs="Arial"/>
        </w:rPr>
        <w:t>shown in table 1 overleaf.</w:t>
      </w:r>
    </w:p>
    <w:p w:rsidR="007F74A5" w:rsidRPr="007F74A5" w:rsidRDefault="007F74A5" w:rsidP="007F74A5">
      <w:pPr>
        <w:pStyle w:val="ListParagraph"/>
        <w:spacing w:after="0" w:line="240" w:lineRule="auto"/>
        <w:rPr>
          <w:rFonts w:ascii="Arial" w:hAnsi="Arial" w:cs="Arial"/>
          <w:b/>
        </w:rPr>
      </w:pPr>
    </w:p>
    <w:p w:rsidR="007F74A5" w:rsidRPr="007F74A5" w:rsidRDefault="007F74A5" w:rsidP="00A46044">
      <w:pPr>
        <w:pStyle w:val="ListParagraph"/>
        <w:numPr>
          <w:ilvl w:val="0"/>
          <w:numId w:val="22"/>
        </w:numPr>
        <w:spacing w:after="0" w:line="240" w:lineRule="auto"/>
        <w:rPr>
          <w:rFonts w:ascii="Arial" w:hAnsi="Arial" w:cs="Arial"/>
          <w:b/>
        </w:rPr>
      </w:pPr>
      <w:r>
        <w:rPr>
          <w:rFonts w:ascii="Arial" w:hAnsi="Arial" w:cs="Arial"/>
        </w:rPr>
        <w:t xml:space="preserve">ODS meet with OCC partners to review the service on a monthly basis. During this meeting we review </w:t>
      </w:r>
      <w:proofErr w:type="spellStart"/>
      <w:r>
        <w:rPr>
          <w:rFonts w:ascii="Arial" w:hAnsi="Arial" w:cs="Arial"/>
        </w:rPr>
        <w:t>KPIs</w:t>
      </w:r>
      <w:proofErr w:type="spellEnd"/>
      <w:r>
        <w:rPr>
          <w:rFonts w:ascii="Arial" w:hAnsi="Arial" w:cs="Arial"/>
        </w:rPr>
        <w:t>, finance and identify any areas requiring particular focus</w:t>
      </w:r>
      <w:r w:rsidR="006546B6">
        <w:rPr>
          <w:rFonts w:ascii="Arial" w:hAnsi="Arial" w:cs="Arial"/>
        </w:rPr>
        <w:t xml:space="preserve"> (these include city centre cleaning, establishing a construction pipeline, budget process, </w:t>
      </w:r>
      <w:r w:rsidR="004B34F9">
        <w:rPr>
          <w:rFonts w:ascii="Arial" w:hAnsi="Arial" w:cs="Arial"/>
        </w:rPr>
        <w:t>etc.</w:t>
      </w:r>
      <w:r w:rsidR="006546B6">
        <w:rPr>
          <w:rFonts w:ascii="Arial" w:hAnsi="Arial" w:cs="Arial"/>
        </w:rPr>
        <w:t>)</w:t>
      </w:r>
      <w:r>
        <w:rPr>
          <w:rFonts w:ascii="Arial" w:hAnsi="Arial" w:cs="Arial"/>
        </w:rPr>
        <w:t>.</w:t>
      </w:r>
    </w:p>
    <w:p w:rsidR="007F74A5" w:rsidRPr="007F74A5" w:rsidRDefault="007F74A5" w:rsidP="007F74A5">
      <w:pPr>
        <w:pStyle w:val="ListParagraph"/>
        <w:rPr>
          <w:rFonts w:ascii="Arial" w:hAnsi="Arial" w:cs="Arial"/>
          <w:b/>
        </w:rPr>
      </w:pPr>
    </w:p>
    <w:p w:rsidR="007F74A5" w:rsidRPr="007F74A5" w:rsidRDefault="007F74A5" w:rsidP="00A46044">
      <w:pPr>
        <w:pStyle w:val="ListParagraph"/>
        <w:numPr>
          <w:ilvl w:val="0"/>
          <w:numId w:val="22"/>
        </w:numPr>
        <w:spacing w:after="0" w:line="240" w:lineRule="auto"/>
        <w:rPr>
          <w:rFonts w:ascii="Arial" w:hAnsi="Arial" w:cs="Arial"/>
          <w:b/>
        </w:rPr>
      </w:pPr>
      <w:r>
        <w:rPr>
          <w:rFonts w:ascii="Arial" w:hAnsi="Arial" w:cs="Arial"/>
        </w:rPr>
        <w:t>We have taken a different approach regarding measuring tenant satisfaction (see Custom</w:t>
      </w:r>
      <w:r w:rsidR="006B5CA8">
        <w:rPr>
          <w:rFonts w:ascii="Arial" w:hAnsi="Arial" w:cs="Arial"/>
        </w:rPr>
        <w:t>er Service below) and also are looking at</w:t>
      </w:r>
      <w:r>
        <w:rPr>
          <w:rFonts w:ascii="Arial" w:hAnsi="Arial" w:cs="Arial"/>
        </w:rPr>
        <w:t xml:space="preserve"> different ways to measure satisfaction with street cleanliness.</w:t>
      </w:r>
      <w:r w:rsidR="006546B6">
        <w:rPr>
          <w:rFonts w:ascii="Arial" w:hAnsi="Arial" w:cs="Arial"/>
        </w:rPr>
        <w:t xml:space="preserve"> It may be possible to illicit more quantitative and qualitative feedback about street cleansing from </w:t>
      </w:r>
      <w:proofErr w:type="spellStart"/>
      <w:r w:rsidR="006546B6">
        <w:rPr>
          <w:rFonts w:ascii="Arial" w:hAnsi="Arial" w:cs="Arial"/>
        </w:rPr>
        <w:t>OxClean</w:t>
      </w:r>
      <w:proofErr w:type="spellEnd"/>
      <w:r w:rsidR="006546B6">
        <w:rPr>
          <w:rFonts w:ascii="Arial" w:hAnsi="Arial" w:cs="Arial"/>
        </w:rPr>
        <w:t xml:space="preserve"> or the Citizen’s Panel and we are progressing these avenues. </w:t>
      </w:r>
    </w:p>
    <w:p w:rsidR="007F74A5" w:rsidRPr="007F74A5" w:rsidRDefault="007F74A5" w:rsidP="007F74A5">
      <w:pPr>
        <w:pStyle w:val="ListParagraph"/>
        <w:spacing w:after="0" w:line="240" w:lineRule="auto"/>
        <w:rPr>
          <w:rFonts w:ascii="Arial" w:hAnsi="Arial" w:cs="Arial"/>
        </w:rPr>
      </w:pPr>
    </w:p>
    <w:p w:rsidR="0029083C" w:rsidRDefault="0029083C" w:rsidP="0029083C">
      <w:pPr>
        <w:spacing w:after="0" w:line="240" w:lineRule="auto"/>
        <w:rPr>
          <w:rFonts w:ascii="Arial" w:hAnsi="Arial" w:cs="Arial"/>
          <w:b/>
        </w:rPr>
      </w:pPr>
    </w:p>
    <w:p w:rsidR="0029083C" w:rsidRDefault="0029083C" w:rsidP="0029083C">
      <w:pPr>
        <w:spacing w:after="0" w:line="240" w:lineRule="auto"/>
        <w:rPr>
          <w:rFonts w:ascii="Arial" w:hAnsi="Arial" w:cs="Arial"/>
          <w:b/>
        </w:rPr>
      </w:pPr>
    </w:p>
    <w:p w:rsidR="0029083C" w:rsidRDefault="0029083C" w:rsidP="0029083C">
      <w:pPr>
        <w:spacing w:after="0" w:line="240" w:lineRule="auto"/>
        <w:rPr>
          <w:rFonts w:ascii="Arial" w:hAnsi="Arial" w:cs="Arial"/>
          <w:b/>
        </w:rPr>
      </w:pPr>
    </w:p>
    <w:p w:rsidR="0029083C" w:rsidRDefault="0029083C" w:rsidP="0029083C">
      <w:pPr>
        <w:spacing w:after="0" w:line="240" w:lineRule="auto"/>
        <w:rPr>
          <w:rFonts w:ascii="Arial" w:hAnsi="Arial" w:cs="Arial"/>
          <w:b/>
        </w:rPr>
      </w:pPr>
    </w:p>
    <w:p w:rsidR="0029083C" w:rsidRDefault="0029083C" w:rsidP="0029083C">
      <w:pPr>
        <w:spacing w:after="0" w:line="240" w:lineRule="auto"/>
        <w:rPr>
          <w:rFonts w:ascii="Arial" w:hAnsi="Arial" w:cs="Arial"/>
          <w:b/>
        </w:rPr>
      </w:pPr>
    </w:p>
    <w:p w:rsidR="0029083C" w:rsidRDefault="0029083C" w:rsidP="0029083C">
      <w:pPr>
        <w:spacing w:after="0" w:line="240" w:lineRule="auto"/>
        <w:rPr>
          <w:rFonts w:ascii="Arial" w:hAnsi="Arial" w:cs="Arial"/>
          <w:b/>
        </w:rPr>
      </w:pPr>
    </w:p>
    <w:p w:rsidR="0029083C" w:rsidRDefault="0029083C" w:rsidP="0029083C">
      <w:pPr>
        <w:spacing w:after="0" w:line="240" w:lineRule="auto"/>
        <w:rPr>
          <w:rFonts w:ascii="Arial" w:hAnsi="Arial" w:cs="Arial"/>
          <w:b/>
        </w:rPr>
      </w:pPr>
    </w:p>
    <w:p w:rsidR="0029083C" w:rsidRDefault="0029083C" w:rsidP="0029083C">
      <w:pPr>
        <w:spacing w:after="0" w:line="240" w:lineRule="auto"/>
        <w:rPr>
          <w:rFonts w:ascii="Arial" w:hAnsi="Arial" w:cs="Arial"/>
          <w:b/>
        </w:rPr>
      </w:pPr>
    </w:p>
    <w:p w:rsidR="0029083C" w:rsidRDefault="0029083C" w:rsidP="0029083C">
      <w:pPr>
        <w:spacing w:after="0" w:line="240" w:lineRule="auto"/>
        <w:rPr>
          <w:rFonts w:ascii="Arial" w:hAnsi="Arial" w:cs="Arial"/>
          <w:b/>
        </w:rPr>
      </w:pPr>
    </w:p>
    <w:p w:rsidR="007F74A5" w:rsidRDefault="007F74A5" w:rsidP="0029083C">
      <w:pPr>
        <w:spacing w:after="0" w:line="240" w:lineRule="auto"/>
        <w:rPr>
          <w:rFonts w:ascii="Arial" w:hAnsi="Arial" w:cs="Arial"/>
          <w:b/>
        </w:rPr>
      </w:pPr>
      <w:r>
        <w:rPr>
          <w:rFonts w:ascii="Arial" w:hAnsi="Arial" w:cs="Arial"/>
          <w:b/>
        </w:rPr>
        <w:t>Table 1</w:t>
      </w:r>
    </w:p>
    <w:p w:rsidR="007F74A5" w:rsidRDefault="007F74A5" w:rsidP="007F74A5">
      <w:pPr>
        <w:spacing w:after="0" w:line="240" w:lineRule="auto"/>
        <w:rPr>
          <w:rFonts w:ascii="Arial" w:hAnsi="Arial" w:cs="Arial"/>
          <w:b/>
        </w:rPr>
      </w:pPr>
    </w:p>
    <w:p w:rsidR="007F74A5" w:rsidRDefault="007F74A5" w:rsidP="007F74A5">
      <w:pPr>
        <w:spacing w:after="0" w:line="240" w:lineRule="auto"/>
        <w:rPr>
          <w:rFonts w:ascii="Arial" w:hAnsi="Arial" w:cs="Arial"/>
          <w:b/>
        </w:rPr>
      </w:pPr>
      <w:r w:rsidRPr="007F74A5">
        <w:rPr>
          <w:noProof/>
          <w:lang w:eastAsia="en-GB"/>
        </w:rPr>
        <w:drawing>
          <wp:inline distT="0" distB="0" distL="0" distR="0" wp14:anchorId="1AD16009" wp14:editId="6D5E03BF">
            <wp:extent cx="5731510" cy="4065080"/>
            <wp:effectExtent l="0" t="0" r="2540" b="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65080"/>
                    </a:xfrm>
                    <a:prstGeom prst="rect">
                      <a:avLst/>
                    </a:prstGeom>
                    <a:noFill/>
                    <a:ln>
                      <a:noFill/>
                    </a:ln>
                  </pic:spPr>
                </pic:pic>
              </a:graphicData>
            </a:graphic>
          </wp:inline>
        </w:drawing>
      </w:r>
    </w:p>
    <w:p w:rsidR="007F74A5" w:rsidRDefault="007F74A5" w:rsidP="007F74A5">
      <w:pPr>
        <w:spacing w:after="0" w:line="240" w:lineRule="auto"/>
        <w:rPr>
          <w:rFonts w:ascii="Arial" w:hAnsi="Arial" w:cs="Arial"/>
          <w:b/>
        </w:rPr>
      </w:pPr>
    </w:p>
    <w:p w:rsidR="007F74A5" w:rsidRDefault="007F74A5" w:rsidP="007F74A5">
      <w:pPr>
        <w:pStyle w:val="BodyText"/>
        <w:ind w:right="527"/>
        <w:rPr>
          <w:b/>
          <w:sz w:val="22"/>
          <w:szCs w:val="22"/>
        </w:rPr>
      </w:pPr>
      <w:r w:rsidRPr="00580BC8">
        <w:rPr>
          <w:b/>
          <w:sz w:val="22"/>
          <w:szCs w:val="22"/>
        </w:rPr>
        <w:t>Customer Service</w:t>
      </w:r>
    </w:p>
    <w:p w:rsidR="00694D81" w:rsidRPr="00580BC8" w:rsidRDefault="00694D81" w:rsidP="007F74A5">
      <w:pPr>
        <w:pStyle w:val="BodyText"/>
        <w:ind w:right="527"/>
        <w:rPr>
          <w:b/>
          <w:sz w:val="22"/>
          <w:szCs w:val="22"/>
        </w:rPr>
      </w:pPr>
    </w:p>
    <w:p w:rsidR="00694D81" w:rsidRDefault="007F74A5" w:rsidP="00A46044">
      <w:pPr>
        <w:pStyle w:val="BodyText"/>
        <w:numPr>
          <w:ilvl w:val="0"/>
          <w:numId w:val="22"/>
        </w:numPr>
        <w:ind w:right="527"/>
        <w:rPr>
          <w:sz w:val="22"/>
          <w:szCs w:val="22"/>
        </w:rPr>
      </w:pPr>
      <w:r w:rsidRPr="00580BC8">
        <w:rPr>
          <w:sz w:val="22"/>
          <w:szCs w:val="22"/>
        </w:rPr>
        <w:t xml:space="preserve">The ODS Business Plan </w:t>
      </w:r>
      <w:r w:rsidR="00694D81">
        <w:rPr>
          <w:sz w:val="22"/>
          <w:szCs w:val="22"/>
        </w:rPr>
        <w:t xml:space="preserve">states that </w:t>
      </w:r>
      <w:r w:rsidRPr="00580BC8">
        <w:rPr>
          <w:sz w:val="22"/>
          <w:szCs w:val="22"/>
        </w:rPr>
        <w:t>the company achieving its’ purpose will be evidenced by ‘</w:t>
      </w:r>
      <w:proofErr w:type="spellStart"/>
      <w:r w:rsidRPr="00580BC8">
        <w:rPr>
          <w:sz w:val="22"/>
          <w:szCs w:val="22"/>
        </w:rPr>
        <w:t>maximising</w:t>
      </w:r>
      <w:proofErr w:type="spellEnd"/>
      <w:r w:rsidRPr="00580BC8">
        <w:rPr>
          <w:sz w:val="22"/>
          <w:szCs w:val="22"/>
        </w:rPr>
        <w:t xml:space="preserve"> the value we return to the Shareholder’ and ‘delivering best in class services’. Central to this is maintaining and improving our customer service.</w:t>
      </w:r>
    </w:p>
    <w:p w:rsidR="00694D81" w:rsidRPr="0091143A" w:rsidRDefault="00694D81" w:rsidP="00694D81">
      <w:pPr>
        <w:pStyle w:val="BodyText"/>
        <w:ind w:left="720" w:right="527"/>
        <w:rPr>
          <w:sz w:val="22"/>
          <w:szCs w:val="22"/>
        </w:rPr>
      </w:pPr>
    </w:p>
    <w:p w:rsidR="00694D81" w:rsidRPr="0091143A" w:rsidRDefault="00694D81" w:rsidP="00A46044">
      <w:pPr>
        <w:pStyle w:val="BodyText"/>
        <w:numPr>
          <w:ilvl w:val="0"/>
          <w:numId w:val="22"/>
        </w:numPr>
        <w:ind w:right="527"/>
        <w:rPr>
          <w:sz w:val="22"/>
          <w:szCs w:val="22"/>
        </w:rPr>
      </w:pPr>
      <w:r w:rsidRPr="0091143A">
        <w:rPr>
          <w:sz w:val="22"/>
          <w:szCs w:val="22"/>
        </w:rPr>
        <w:t>We are</w:t>
      </w:r>
      <w:r w:rsidR="007F74A5" w:rsidRPr="0091143A">
        <w:rPr>
          <w:sz w:val="22"/>
          <w:szCs w:val="22"/>
        </w:rPr>
        <w:t xml:space="preserve"> trying to gain a far better understanding of customer perspectives on all ODS work by finding the best ways to engage with them and draw out views which can inform future service delivery. Performance against all ODS </w:t>
      </w:r>
      <w:proofErr w:type="spellStart"/>
      <w:r w:rsidR="007F74A5" w:rsidRPr="0091143A">
        <w:rPr>
          <w:sz w:val="22"/>
          <w:szCs w:val="22"/>
        </w:rPr>
        <w:t>KPIs</w:t>
      </w:r>
      <w:proofErr w:type="spellEnd"/>
      <w:r w:rsidR="007F74A5" w:rsidRPr="0091143A">
        <w:rPr>
          <w:sz w:val="22"/>
          <w:szCs w:val="22"/>
        </w:rPr>
        <w:t xml:space="preserve"> </w:t>
      </w:r>
      <w:r w:rsidRPr="0091143A">
        <w:rPr>
          <w:sz w:val="22"/>
          <w:szCs w:val="22"/>
        </w:rPr>
        <w:t xml:space="preserve">looks good on the surface, </w:t>
      </w:r>
      <w:r w:rsidR="007F74A5" w:rsidRPr="0091143A">
        <w:rPr>
          <w:sz w:val="22"/>
          <w:szCs w:val="22"/>
        </w:rPr>
        <w:t xml:space="preserve">but we are looking to increase the richness of our data. </w:t>
      </w:r>
    </w:p>
    <w:p w:rsidR="00694D81" w:rsidRDefault="00694D81" w:rsidP="00694D81">
      <w:pPr>
        <w:pStyle w:val="ListParagraph"/>
        <w:spacing w:after="0"/>
      </w:pPr>
    </w:p>
    <w:p w:rsidR="00694D81" w:rsidRDefault="00694D81" w:rsidP="00A46044">
      <w:pPr>
        <w:pStyle w:val="BodyText"/>
        <w:numPr>
          <w:ilvl w:val="0"/>
          <w:numId w:val="22"/>
        </w:numPr>
        <w:ind w:right="527"/>
        <w:rPr>
          <w:sz w:val="22"/>
          <w:szCs w:val="22"/>
        </w:rPr>
      </w:pPr>
      <w:r w:rsidRPr="00694D81">
        <w:rPr>
          <w:sz w:val="22"/>
          <w:szCs w:val="22"/>
        </w:rPr>
        <w:t xml:space="preserve">Due to the poor level of feedback being provided </w:t>
      </w:r>
      <w:r w:rsidR="0091143A">
        <w:rPr>
          <w:sz w:val="22"/>
          <w:szCs w:val="22"/>
        </w:rPr>
        <w:t>for housing repairs work</w:t>
      </w:r>
      <w:r w:rsidRPr="00694D81">
        <w:rPr>
          <w:sz w:val="22"/>
          <w:szCs w:val="22"/>
        </w:rPr>
        <w:t>, resource</w:t>
      </w:r>
      <w:r>
        <w:rPr>
          <w:sz w:val="22"/>
          <w:szCs w:val="22"/>
        </w:rPr>
        <w:t>s have</w:t>
      </w:r>
      <w:r w:rsidRPr="00694D81">
        <w:rPr>
          <w:sz w:val="22"/>
          <w:szCs w:val="22"/>
        </w:rPr>
        <w:t xml:space="preserve"> been focused on this area in order to try and obtain robust evidence on the quality of service and at the same time identify opportunities to improve service delivery.   </w:t>
      </w:r>
    </w:p>
    <w:p w:rsidR="00694D81" w:rsidRDefault="00694D81" w:rsidP="00694D81">
      <w:pPr>
        <w:pStyle w:val="ListParagraph"/>
        <w:spacing w:after="0"/>
      </w:pPr>
    </w:p>
    <w:p w:rsidR="00694D81" w:rsidRDefault="00694D81" w:rsidP="00A46044">
      <w:pPr>
        <w:pStyle w:val="BodyText"/>
        <w:numPr>
          <w:ilvl w:val="0"/>
          <w:numId w:val="22"/>
        </w:numPr>
        <w:ind w:right="527"/>
        <w:rPr>
          <w:sz w:val="22"/>
          <w:szCs w:val="22"/>
        </w:rPr>
      </w:pPr>
      <w:r w:rsidRPr="007079AA">
        <w:rPr>
          <w:sz w:val="22"/>
          <w:szCs w:val="22"/>
        </w:rPr>
        <w:t>As such in the last month we’ve</w:t>
      </w:r>
      <w:r w:rsidR="007079AA" w:rsidRPr="007079AA">
        <w:rPr>
          <w:sz w:val="22"/>
          <w:szCs w:val="22"/>
        </w:rPr>
        <w:t xml:space="preserve"> made almost 900 phone calls to tenants (59% response rate) and 300 texts (10% response rate) regarding </w:t>
      </w:r>
      <w:r w:rsidR="007079AA">
        <w:rPr>
          <w:sz w:val="22"/>
          <w:szCs w:val="22"/>
        </w:rPr>
        <w:t>inspections, kitchen and bathrooms, responsive repairs, gas, electrics and night time call out.</w:t>
      </w:r>
    </w:p>
    <w:p w:rsidR="00A46044" w:rsidRDefault="00A46044" w:rsidP="007079AA">
      <w:pPr>
        <w:pStyle w:val="ListParagraph"/>
      </w:pPr>
    </w:p>
    <w:p w:rsidR="007079AA" w:rsidRDefault="007079AA" w:rsidP="00A46044">
      <w:pPr>
        <w:pStyle w:val="BodyText"/>
        <w:numPr>
          <w:ilvl w:val="0"/>
          <w:numId w:val="22"/>
        </w:numPr>
        <w:ind w:right="527"/>
        <w:rPr>
          <w:sz w:val="22"/>
          <w:szCs w:val="22"/>
        </w:rPr>
      </w:pPr>
      <w:r>
        <w:rPr>
          <w:sz w:val="22"/>
          <w:szCs w:val="22"/>
        </w:rPr>
        <w:t>Results were very positive:</w:t>
      </w:r>
    </w:p>
    <w:p w:rsidR="006546B6" w:rsidRDefault="006546B6" w:rsidP="006546B6">
      <w:pPr>
        <w:pStyle w:val="BodyText"/>
        <w:ind w:right="527"/>
        <w:rPr>
          <w:sz w:val="22"/>
          <w:szCs w:val="22"/>
        </w:rPr>
      </w:pPr>
    </w:p>
    <w:tbl>
      <w:tblPr>
        <w:tblStyle w:val="TableGrid"/>
        <w:tblW w:w="0" w:type="auto"/>
        <w:tblInd w:w="720" w:type="dxa"/>
        <w:tblLook w:val="04A0" w:firstRow="1" w:lastRow="0" w:firstColumn="1" w:lastColumn="0" w:noHBand="0" w:noVBand="1"/>
      </w:tblPr>
      <w:tblGrid>
        <w:gridCol w:w="4188"/>
        <w:gridCol w:w="4108"/>
      </w:tblGrid>
      <w:tr w:rsidR="007079AA" w:rsidTr="006546B6">
        <w:tc>
          <w:tcPr>
            <w:tcW w:w="4188" w:type="dxa"/>
          </w:tcPr>
          <w:p w:rsidR="007079AA" w:rsidRDefault="00252B07" w:rsidP="007079AA">
            <w:pPr>
              <w:pStyle w:val="BodyText"/>
              <w:ind w:right="527"/>
              <w:rPr>
                <w:sz w:val="22"/>
                <w:szCs w:val="22"/>
              </w:rPr>
            </w:pPr>
            <w:r>
              <w:rPr>
                <w:sz w:val="22"/>
                <w:szCs w:val="22"/>
              </w:rPr>
              <w:t>Overall satisfaction</w:t>
            </w:r>
          </w:p>
        </w:tc>
        <w:tc>
          <w:tcPr>
            <w:tcW w:w="4108" w:type="dxa"/>
          </w:tcPr>
          <w:p w:rsidR="007079AA" w:rsidRDefault="00252B07" w:rsidP="007079AA">
            <w:pPr>
              <w:pStyle w:val="BodyText"/>
              <w:ind w:right="527"/>
              <w:rPr>
                <w:sz w:val="22"/>
                <w:szCs w:val="22"/>
              </w:rPr>
            </w:pPr>
            <w:r>
              <w:rPr>
                <w:sz w:val="22"/>
                <w:szCs w:val="22"/>
              </w:rPr>
              <w:t>97% happy / very happy</w:t>
            </w:r>
          </w:p>
        </w:tc>
      </w:tr>
      <w:tr w:rsidR="007079AA" w:rsidTr="006546B6">
        <w:tc>
          <w:tcPr>
            <w:tcW w:w="4188" w:type="dxa"/>
          </w:tcPr>
          <w:p w:rsidR="007079AA" w:rsidRDefault="00252B07" w:rsidP="007079AA">
            <w:pPr>
              <w:pStyle w:val="BodyText"/>
              <w:ind w:right="527"/>
              <w:rPr>
                <w:sz w:val="22"/>
                <w:szCs w:val="22"/>
              </w:rPr>
            </w:pPr>
            <w:r>
              <w:rPr>
                <w:sz w:val="22"/>
                <w:szCs w:val="22"/>
              </w:rPr>
              <w:t>Appointment kept</w:t>
            </w:r>
          </w:p>
        </w:tc>
        <w:tc>
          <w:tcPr>
            <w:tcW w:w="4108" w:type="dxa"/>
          </w:tcPr>
          <w:p w:rsidR="007079AA" w:rsidRDefault="00252B07" w:rsidP="007079AA">
            <w:pPr>
              <w:pStyle w:val="BodyText"/>
              <w:ind w:right="527"/>
              <w:rPr>
                <w:sz w:val="22"/>
                <w:szCs w:val="22"/>
              </w:rPr>
            </w:pPr>
            <w:r>
              <w:rPr>
                <w:sz w:val="22"/>
                <w:szCs w:val="22"/>
              </w:rPr>
              <w:t>97%</w:t>
            </w:r>
          </w:p>
        </w:tc>
      </w:tr>
      <w:tr w:rsidR="007079AA" w:rsidTr="006546B6">
        <w:tc>
          <w:tcPr>
            <w:tcW w:w="4188" w:type="dxa"/>
          </w:tcPr>
          <w:p w:rsidR="007079AA" w:rsidRDefault="00252B07" w:rsidP="007079AA">
            <w:pPr>
              <w:pStyle w:val="BodyText"/>
              <w:ind w:right="527"/>
              <w:rPr>
                <w:sz w:val="22"/>
                <w:szCs w:val="22"/>
              </w:rPr>
            </w:pPr>
            <w:r>
              <w:rPr>
                <w:sz w:val="22"/>
                <w:szCs w:val="22"/>
              </w:rPr>
              <w:t>Cleaned up afterwards</w:t>
            </w:r>
          </w:p>
        </w:tc>
        <w:tc>
          <w:tcPr>
            <w:tcW w:w="4108" w:type="dxa"/>
          </w:tcPr>
          <w:p w:rsidR="007079AA" w:rsidRDefault="00252B07" w:rsidP="007079AA">
            <w:pPr>
              <w:pStyle w:val="BodyText"/>
              <w:ind w:right="527"/>
              <w:rPr>
                <w:sz w:val="22"/>
                <w:szCs w:val="22"/>
              </w:rPr>
            </w:pPr>
            <w:r>
              <w:rPr>
                <w:sz w:val="22"/>
                <w:szCs w:val="22"/>
              </w:rPr>
              <w:t>100%</w:t>
            </w:r>
          </w:p>
        </w:tc>
      </w:tr>
      <w:tr w:rsidR="007079AA" w:rsidTr="006546B6">
        <w:tc>
          <w:tcPr>
            <w:tcW w:w="4188" w:type="dxa"/>
          </w:tcPr>
          <w:p w:rsidR="007079AA" w:rsidRDefault="00252B07" w:rsidP="007079AA">
            <w:pPr>
              <w:pStyle w:val="BodyText"/>
              <w:ind w:right="527"/>
              <w:rPr>
                <w:sz w:val="22"/>
                <w:szCs w:val="22"/>
              </w:rPr>
            </w:pPr>
            <w:r>
              <w:rPr>
                <w:sz w:val="22"/>
                <w:szCs w:val="22"/>
              </w:rPr>
              <w:t>Helpfulness of staff</w:t>
            </w:r>
          </w:p>
        </w:tc>
        <w:tc>
          <w:tcPr>
            <w:tcW w:w="4108" w:type="dxa"/>
          </w:tcPr>
          <w:p w:rsidR="007079AA" w:rsidRDefault="00252B07" w:rsidP="007079AA">
            <w:pPr>
              <w:pStyle w:val="BodyText"/>
              <w:ind w:right="527"/>
              <w:rPr>
                <w:sz w:val="22"/>
                <w:szCs w:val="22"/>
              </w:rPr>
            </w:pPr>
            <w:r>
              <w:rPr>
                <w:sz w:val="22"/>
                <w:szCs w:val="22"/>
              </w:rPr>
              <w:t>99% happy / very happy</w:t>
            </w:r>
          </w:p>
        </w:tc>
      </w:tr>
      <w:tr w:rsidR="007079AA" w:rsidTr="006546B6">
        <w:tc>
          <w:tcPr>
            <w:tcW w:w="4188" w:type="dxa"/>
          </w:tcPr>
          <w:p w:rsidR="007079AA" w:rsidRDefault="00252B07" w:rsidP="007079AA">
            <w:pPr>
              <w:pStyle w:val="BodyText"/>
              <w:ind w:right="527"/>
              <w:rPr>
                <w:sz w:val="22"/>
                <w:szCs w:val="22"/>
              </w:rPr>
            </w:pPr>
            <w:r>
              <w:rPr>
                <w:sz w:val="22"/>
                <w:szCs w:val="22"/>
              </w:rPr>
              <w:t>Quality of work</w:t>
            </w:r>
          </w:p>
        </w:tc>
        <w:tc>
          <w:tcPr>
            <w:tcW w:w="4108" w:type="dxa"/>
          </w:tcPr>
          <w:p w:rsidR="007079AA" w:rsidRDefault="00252B07" w:rsidP="007079AA">
            <w:pPr>
              <w:pStyle w:val="BodyText"/>
              <w:ind w:right="527"/>
              <w:rPr>
                <w:sz w:val="22"/>
                <w:szCs w:val="22"/>
              </w:rPr>
            </w:pPr>
            <w:r>
              <w:rPr>
                <w:sz w:val="22"/>
                <w:szCs w:val="22"/>
              </w:rPr>
              <w:t>97% happy / very happy</w:t>
            </w:r>
          </w:p>
        </w:tc>
      </w:tr>
    </w:tbl>
    <w:p w:rsidR="007079AA" w:rsidRDefault="007079AA" w:rsidP="007079AA">
      <w:pPr>
        <w:pStyle w:val="BodyText"/>
        <w:ind w:left="720" w:right="527"/>
        <w:rPr>
          <w:sz w:val="22"/>
          <w:szCs w:val="22"/>
        </w:rPr>
      </w:pPr>
    </w:p>
    <w:p w:rsidR="00694D81" w:rsidRDefault="00252B07" w:rsidP="00A46044">
      <w:pPr>
        <w:pStyle w:val="BodyText"/>
        <w:numPr>
          <w:ilvl w:val="0"/>
          <w:numId w:val="22"/>
        </w:numPr>
        <w:ind w:right="527"/>
        <w:rPr>
          <w:sz w:val="22"/>
          <w:szCs w:val="22"/>
        </w:rPr>
      </w:pPr>
      <w:r>
        <w:rPr>
          <w:sz w:val="22"/>
          <w:szCs w:val="22"/>
        </w:rPr>
        <w:t xml:space="preserve">Phoning out is a great way of </w:t>
      </w:r>
      <w:r w:rsidR="006B5CA8">
        <w:rPr>
          <w:sz w:val="22"/>
          <w:szCs w:val="22"/>
        </w:rPr>
        <w:t>getting</w:t>
      </w:r>
      <w:r>
        <w:rPr>
          <w:sz w:val="22"/>
          <w:szCs w:val="22"/>
        </w:rPr>
        <w:t xml:space="preserve"> qualitative feedback via ‘additional comments’ - as these sometimes showed contradictions in the overall rating (e.g. “very happy but it did take a while for the job to get done”). Reports are being sent to the business on a weekly basis to ensure that we act on feedback with the Director of Construction &amp; Building Services tasked with ensuring we make changes where required. The key themes are:</w:t>
      </w:r>
    </w:p>
    <w:p w:rsidR="00694D81" w:rsidRPr="00694D81" w:rsidRDefault="00694D81" w:rsidP="00694D81">
      <w:pPr>
        <w:pStyle w:val="BodyText"/>
        <w:ind w:left="720" w:right="527"/>
        <w:rPr>
          <w:sz w:val="22"/>
          <w:szCs w:val="22"/>
        </w:rPr>
      </w:pPr>
    </w:p>
    <w:p w:rsidR="00252B07" w:rsidRDefault="00252B07" w:rsidP="00A46044">
      <w:pPr>
        <w:pStyle w:val="BodyText"/>
        <w:numPr>
          <w:ilvl w:val="0"/>
          <w:numId w:val="25"/>
        </w:numPr>
        <w:ind w:right="527"/>
        <w:rPr>
          <w:sz w:val="22"/>
          <w:szCs w:val="22"/>
        </w:rPr>
      </w:pPr>
      <w:r>
        <w:rPr>
          <w:sz w:val="22"/>
          <w:szCs w:val="22"/>
        </w:rPr>
        <w:t>Jobs taking too long</w:t>
      </w:r>
    </w:p>
    <w:p w:rsidR="00252B07" w:rsidRDefault="00252B07" w:rsidP="00A46044">
      <w:pPr>
        <w:pStyle w:val="BodyText"/>
        <w:numPr>
          <w:ilvl w:val="0"/>
          <w:numId w:val="25"/>
        </w:numPr>
        <w:ind w:right="527"/>
        <w:rPr>
          <w:sz w:val="22"/>
          <w:szCs w:val="22"/>
        </w:rPr>
      </w:pPr>
      <w:r>
        <w:rPr>
          <w:sz w:val="22"/>
          <w:szCs w:val="22"/>
        </w:rPr>
        <w:t>Customer not being kept informed</w:t>
      </w:r>
    </w:p>
    <w:p w:rsidR="00252B07" w:rsidRDefault="00694D81" w:rsidP="00A46044">
      <w:pPr>
        <w:pStyle w:val="BodyText"/>
        <w:numPr>
          <w:ilvl w:val="0"/>
          <w:numId w:val="25"/>
        </w:numPr>
        <w:ind w:right="527"/>
        <w:rPr>
          <w:sz w:val="22"/>
          <w:szCs w:val="22"/>
        </w:rPr>
      </w:pPr>
      <w:r w:rsidRPr="00694D81">
        <w:rPr>
          <w:sz w:val="22"/>
          <w:szCs w:val="22"/>
        </w:rPr>
        <w:t>N</w:t>
      </w:r>
      <w:r w:rsidR="00252B07">
        <w:rPr>
          <w:sz w:val="22"/>
          <w:szCs w:val="22"/>
        </w:rPr>
        <w:t>ot being fixed at first visit</w:t>
      </w:r>
    </w:p>
    <w:p w:rsidR="00252B07" w:rsidRDefault="00694D81" w:rsidP="00A46044">
      <w:pPr>
        <w:pStyle w:val="BodyText"/>
        <w:numPr>
          <w:ilvl w:val="0"/>
          <w:numId w:val="25"/>
        </w:numPr>
        <w:ind w:right="527"/>
        <w:rPr>
          <w:sz w:val="22"/>
          <w:szCs w:val="22"/>
        </w:rPr>
      </w:pPr>
      <w:r w:rsidRPr="00694D81">
        <w:rPr>
          <w:sz w:val="22"/>
          <w:szCs w:val="22"/>
        </w:rPr>
        <w:t>Lack of c</w:t>
      </w:r>
      <w:r w:rsidR="00252B07">
        <w:rPr>
          <w:sz w:val="22"/>
          <w:szCs w:val="22"/>
        </w:rPr>
        <w:t>ommunication across the board</w:t>
      </w:r>
    </w:p>
    <w:p w:rsidR="00694D81" w:rsidRPr="00694D81" w:rsidRDefault="00694D81" w:rsidP="00A46044">
      <w:pPr>
        <w:pStyle w:val="BodyText"/>
        <w:numPr>
          <w:ilvl w:val="0"/>
          <w:numId w:val="25"/>
        </w:numPr>
        <w:ind w:right="527"/>
        <w:rPr>
          <w:sz w:val="22"/>
          <w:szCs w:val="22"/>
        </w:rPr>
      </w:pPr>
      <w:r w:rsidRPr="00694D81">
        <w:rPr>
          <w:sz w:val="22"/>
          <w:szCs w:val="22"/>
        </w:rPr>
        <w:t>High level of customers unhappy with surveyor inspection service (1/3rd)</w:t>
      </w:r>
      <w:r w:rsidR="00BD689B">
        <w:rPr>
          <w:sz w:val="22"/>
          <w:szCs w:val="22"/>
        </w:rPr>
        <w:t>. This is happening for a variety of reasons (</w:t>
      </w:r>
      <w:r w:rsidR="00842C2A">
        <w:rPr>
          <w:sz w:val="22"/>
          <w:szCs w:val="22"/>
        </w:rPr>
        <w:t xml:space="preserve">e.g. service scope not matching </w:t>
      </w:r>
      <w:r w:rsidR="00BD689B">
        <w:rPr>
          <w:sz w:val="22"/>
          <w:szCs w:val="22"/>
        </w:rPr>
        <w:t>expectation of customers</w:t>
      </w:r>
      <w:r w:rsidR="00842C2A">
        <w:rPr>
          <w:sz w:val="22"/>
          <w:szCs w:val="22"/>
        </w:rPr>
        <w:t xml:space="preserve">, </w:t>
      </w:r>
      <w:r w:rsidR="00BD689B">
        <w:rPr>
          <w:sz w:val="22"/>
          <w:szCs w:val="22"/>
        </w:rPr>
        <w:t>dissatisfaction with the ‘survey then fix’ approach requiring 2 appointments not one)</w:t>
      </w:r>
      <w:r w:rsidR="00842C2A">
        <w:rPr>
          <w:sz w:val="22"/>
          <w:szCs w:val="22"/>
        </w:rPr>
        <w:t>.</w:t>
      </w:r>
    </w:p>
    <w:p w:rsidR="007F74A5" w:rsidRPr="00580BC8" w:rsidRDefault="007F74A5" w:rsidP="007F74A5">
      <w:pPr>
        <w:pStyle w:val="BodyText"/>
        <w:ind w:left="720" w:right="527"/>
        <w:rPr>
          <w:sz w:val="22"/>
          <w:szCs w:val="22"/>
        </w:rPr>
      </w:pPr>
    </w:p>
    <w:p w:rsidR="007F74A5" w:rsidRDefault="007F74A5" w:rsidP="00A46044">
      <w:pPr>
        <w:pStyle w:val="BodyText"/>
        <w:numPr>
          <w:ilvl w:val="0"/>
          <w:numId w:val="22"/>
        </w:numPr>
        <w:ind w:right="527"/>
        <w:rPr>
          <w:sz w:val="22"/>
          <w:szCs w:val="22"/>
        </w:rPr>
      </w:pPr>
      <w:r w:rsidRPr="00580BC8">
        <w:rPr>
          <w:sz w:val="22"/>
          <w:szCs w:val="22"/>
        </w:rPr>
        <w:t xml:space="preserve">The Building Services </w:t>
      </w:r>
      <w:r w:rsidR="005A30C1">
        <w:rPr>
          <w:sz w:val="22"/>
          <w:szCs w:val="22"/>
        </w:rPr>
        <w:t xml:space="preserve">Transformation </w:t>
      </w:r>
      <w:proofErr w:type="spellStart"/>
      <w:r w:rsidR="005A30C1">
        <w:rPr>
          <w:sz w:val="22"/>
          <w:szCs w:val="22"/>
        </w:rPr>
        <w:t>P</w:t>
      </w:r>
      <w:r w:rsidRPr="00580BC8">
        <w:rPr>
          <w:sz w:val="22"/>
          <w:szCs w:val="22"/>
        </w:rPr>
        <w:t>rogramme</w:t>
      </w:r>
      <w:proofErr w:type="spellEnd"/>
      <w:r w:rsidR="00842C2A">
        <w:rPr>
          <w:sz w:val="22"/>
          <w:szCs w:val="22"/>
        </w:rPr>
        <w:t xml:space="preserve"> </w:t>
      </w:r>
      <w:r w:rsidR="0091143A">
        <w:rPr>
          <w:sz w:val="22"/>
          <w:szCs w:val="22"/>
        </w:rPr>
        <w:t>will also tackle service improvement. There are</w:t>
      </w:r>
      <w:r w:rsidR="00842C2A">
        <w:rPr>
          <w:sz w:val="22"/>
          <w:szCs w:val="22"/>
        </w:rPr>
        <w:t xml:space="preserve"> high levels of engagement from staff </w:t>
      </w:r>
      <w:r w:rsidR="0091143A">
        <w:rPr>
          <w:sz w:val="22"/>
          <w:szCs w:val="22"/>
        </w:rPr>
        <w:t xml:space="preserve">in this </w:t>
      </w:r>
      <w:proofErr w:type="spellStart"/>
      <w:r w:rsidR="0091143A">
        <w:rPr>
          <w:sz w:val="22"/>
          <w:szCs w:val="22"/>
        </w:rPr>
        <w:t>programme</w:t>
      </w:r>
      <w:proofErr w:type="spellEnd"/>
      <w:r w:rsidR="0091143A">
        <w:rPr>
          <w:sz w:val="22"/>
          <w:szCs w:val="22"/>
        </w:rPr>
        <w:t xml:space="preserve"> </w:t>
      </w:r>
      <w:r w:rsidR="00842C2A">
        <w:rPr>
          <w:sz w:val="22"/>
          <w:szCs w:val="22"/>
        </w:rPr>
        <w:t xml:space="preserve">and great expectation of positive change coming from them. We have commenced the ‘as is / to be’ process mapping work, with the staff. </w:t>
      </w:r>
    </w:p>
    <w:p w:rsidR="007F74A5" w:rsidRDefault="007F74A5" w:rsidP="007F74A5">
      <w:pPr>
        <w:spacing w:after="0" w:line="240" w:lineRule="auto"/>
        <w:rPr>
          <w:rFonts w:ascii="Arial" w:hAnsi="Arial" w:cs="Arial"/>
          <w:b/>
        </w:rPr>
      </w:pPr>
    </w:p>
    <w:p w:rsidR="00736DD1" w:rsidRDefault="00736DD1" w:rsidP="00736DD1">
      <w:pPr>
        <w:pStyle w:val="BodyText"/>
        <w:ind w:right="527"/>
        <w:rPr>
          <w:b/>
          <w:sz w:val="22"/>
          <w:szCs w:val="22"/>
        </w:rPr>
      </w:pPr>
      <w:r w:rsidRPr="00580BC8">
        <w:rPr>
          <w:b/>
          <w:sz w:val="22"/>
          <w:szCs w:val="22"/>
        </w:rPr>
        <w:t>Financial Performance</w:t>
      </w:r>
    </w:p>
    <w:p w:rsidR="0082131B" w:rsidRPr="00580BC8" w:rsidRDefault="0082131B" w:rsidP="00736DD1">
      <w:pPr>
        <w:pStyle w:val="BodyText"/>
        <w:ind w:right="527"/>
        <w:rPr>
          <w:b/>
          <w:sz w:val="22"/>
          <w:szCs w:val="22"/>
        </w:rPr>
      </w:pPr>
    </w:p>
    <w:p w:rsidR="00A46044" w:rsidRDefault="00C96B62" w:rsidP="00A46044">
      <w:pPr>
        <w:pStyle w:val="ListParagraph"/>
        <w:numPr>
          <w:ilvl w:val="0"/>
          <w:numId w:val="22"/>
        </w:numPr>
        <w:spacing w:after="0" w:line="240" w:lineRule="auto"/>
        <w:rPr>
          <w:rFonts w:ascii="Arial" w:hAnsi="Arial" w:cs="Arial"/>
        </w:rPr>
      </w:pPr>
      <w:r w:rsidRPr="0082131B">
        <w:rPr>
          <w:rFonts w:ascii="Arial" w:hAnsi="Arial" w:cs="Arial"/>
        </w:rPr>
        <w:t>As at 30</w:t>
      </w:r>
      <w:r w:rsidRPr="0082131B">
        <w:rPr>
          <w:rFonts w:ascii="Arial" w:hAnsi="Arial" w:cs="Arial"/>
          <w:vertAlign w:val="superscript"/>
        </w:rPr>
        <w:t>th</w:t>
      </w:r>
      <w:r w:rsidRPr="0082131B">
        <w:rPr>
          <w:rFonts w:ascii="Arial" w:hAnsi="Arial" w:cs="Arial"/>
        </w:rPr>
        <w:t xml:space="preserve"> September 2018, </w:t>
      </w:r>
      <w:r w:rsidR="00882B08" w:rsidRPr="0082131B">
        <w:rPr>
          <w:rFonts w:ascii="Arial" w:hAnsi="Arial" w:cs="Arial"/>
        </w:rPr>
        <w:t>we are on target to deliver the cu</w:t>
      </w:r>
      <w:r w:rsidR="00DB36B5" w:rsidRPr="0082131B">
        <w:rPr>
          <w:rFonts w:ascii="Arial" w:hAnsi="Arial" w:cs="Arial"/>
        </w:rPr>
        <w:t xml:space="preserve">rrent </w:t>
      </w:r>
      <w:proofErr w:type="spellStart"/>
      <w:r w:rsidR="00DB36B5" w:rsidRPr="0082131B">
        <w:rPr>
          <w:rFonts w:ascii="Arial" w:hAnsi="Arial" w:cs="Arial"/>
        </w:rPr>
        <w:t>MTFP</w:t>
      </w:r>
      <w:proofErr w:type="spellEnd"/>
      <w:r w:rsidR="00DB36B5" w:rsidRPr="0082131B">
        <w:rPr>
          <w:rFonts w:ascii="Arial" w:hAnsi="Arial" w:cs="Arial"/>
        </w:rPr>
        <w:t xml:space="preserve"> requirement in year one</w:t>
      </w:r>
      <w:r w:rsidR="00882B08" w:rsidRPr="0082131B">
        <w:rPr>
          <w:rFonts w:ascii="Arial" w:hAnsi="Arial" w:cs="Arial"/>
        </w:rPr>
        <w:t xml:space="preserve"> of £1.4</w:t>
      </w:r>
      <w:r w:rsidR="00B15DE7" w:rsidRPr="0082131B">
        <w:rPr>
          <w:rFonts w:ascii="Arial" w:hAnsi="Arial" w:cs="Arial"/>
        </w:rPr>
        <w:t>M</w:t>
      </w:r>
      <w:r w:rsidRPr="0082131B">
        <w:rPr>
          <w:rFonts w:ascii="Arial" w:hAnsi="Arial" w:cs="Arial"/>
        </w:rPr>
        <w:t xml:space="preserve"> and the </w:t>
      </w:r>
      <w:r w:rsidR="00882B08" w:rsidRPr="0082131B">
        <w:rPr>
          <w:rFonts w:ascii="Arial" w:hAnsi="Arial" w:cs="Arial"/>
        </w:rPr>
        <w:t>start-up costs of £0.5</w:t>
      </w:r>
      <w:r w:rsidR="00736DD1" w:rsidRPr="0082131B">
        <w:rPr>
          <w:rFonts w:ascii="Arial" w:hAnsi="Arial" w:cs="Arial"/>
        </w:rPr>
        <w:t xml:space="preserve">M. </w:t>
      </w:r>
      <w:r w:rsidR="0082131B">
        <w:rPr>
          <w:rFonts w:ascii="Arial" w:hAnsi="Arial" w:cs="Arial"/>
        </w:rPr>
        <w:t>The Finance Director’s report is at appendix 2</w:t>
      </w:r>
      <w:r w:rsidR="00A46044">
        <w:rPr>
          <w:rFonts w:ascii="Arial" w:hAnsi="Arial" w:cs="Arial"/>
        </w:rPr>
        <w:t xml:space="preserve"> and includes financial management reports, summary as follows</w:t>
      </w:r>
      <w:r w:rsidR="0091143A">
        <w:rPr>
          <w:rFonts w:ascii="Arial" w:hAnsi="Arial" w:cs="Arial"/>
        </w:rPr>
        <w:t>:</w:t>
      </w:r>
    </w:p>
    <w:p w:rsidR="00A46044" w:rsidRDefault="00A46044" w:rsidP="00A46044">
      <w:pPr>
        <w:pStyle w:val="ListParagraph"/>
        <w:spacing w:after="0" w:line="240" w:lineRule="auto"/>
        <w:rPr>
          <w:rFonts w:ascii="Arial" w:hAnsi="Arial" w:cs="Arial"/>
        </w:rPr>
      </w:pPr>
    </w:p>
    <w:p w:rsidR="00A46044" w:rsidRDefault="00A46044" w:rsidP="00A46044">
      <w:pPr>
        <w:pStyle w:val="ListParagraph"/>
        <w:numPr>
          <w:ilvl w:val="0"/>
          <w:numId w:val="22"/>
        </w:numPr>
        <w:spacing w:after="0" w:line="240" w:lineRule="auto"/>
        <w:rPr>
          <w:rFonts w:ascii="Arial" w:hAnsi="Arial" w:cs="Arial"/>
        </w:rPr>
      </w:pPr>
      <w:r w:rsidRPr="00A46044">
        <w:rPr>
          <w:rFonts w:ascii="Arial" w:hAnsi="Arial" w:cs="Arial"/>
        </w:rPr>
        <w:t>Revenue is ahead of target despite on-going programming and delivery difficulties with City Council work driven by a strong capital programme and works for the County Council under the recently awarded S42+ contract.</w:t>
      </w:r>
    </w:p>
    <w:p w:rsidR="00A46044" w:rsidRPr="00A46044" w:rsidRDefault="00A46044" w:rsidP="00A46044">
      <w:pPr>
        <w:pStyle w:val="ListParagraph"/>
        <w:rPr>
          <w:rFonts w:ascii="Arial" w:hAnsi="Arial" w:cs="Arial"/>
        </w:rPr>
      </w:pPr>
    </w:p>
    <w:p w:rsidR="00A46044" w:rsidRDefault="00A46044" w:rsidP="00A46044">
      <w:pPr>
        <w:pStyle w:val="ListParagraph"/>
        <w:numPr>
          <w:ilvl w:val="0"/>
          <w:numId w:val="22"/>
        </w:numPr>
        <w:spacing w:after="0" w:line="240" w:lineRule="auto"/>
        <w:rPr>
          <w:rFonts w:ascii="Arial" w:hAnsi="Arial" w:cs="Arial"/>
        </w:rPr>
      </w:pPr>
      <w:r w:rsidRPr="00A46044">
        <w:rPr>
          <w:rFonts w:ascii="Arial" w:hAnsi="Arial" w:cs="Arial"/>
        </w:rPr>
        <w:t>ODS is £0.</w:t>
      </w:r>
      <w:r w:rsidR="00C2405F" w:rsidRPr="00A46044">
        <w:rPr>
          <w:rFonts w:ascii="Arial" w:hAnsi="Arial" w:cs="Arial"/>
        </w:rPr>
        <w:t>5</w:t>
      </w:r>
      <w:r w:rsidR="00C2405F">
        <w:rPr>
          <w:rFonts w:ascii="Arial" w:hAnsi="Arial" w:cs="Arial"/>
        </w:rPr>
        <w:t>M</w:t>
      </w:r>
      <w:r w:rsidR="00C2405F" w:rsidRPr="00A46044">
        <w:rPr>
          <w:rFonts w:ascii="Arial" w:hAnsi="Arial" w:cs="Arial"/>
        </w:rPr>
        <w:t xml:space="preserve"> </w:t>
      </w:r>
      <w:r w:rsidRPr="00A46044">
        <w:rPr>
          <w:rFonts w:ascii="Arial" w:hAnsi="Arial" w:cs="Arial"/>
        </w:rPr>
        <w:t>ahead of budgeted profit (Earnings before Interest and Tax) for the first half of the year and expects to exceed the full year budget of £1.3</w:t>
      </w:r>
      <w:r w:rsidR="00C2405F">
        <w:rPr>
          <w:rFonts w:ascii="Arial" w:hAnsi="Arial" w:cs="Arial"/>
        </w:rPr>
        <w:t>M</w:t>
      </w:r>
      <w:r w:rsidRPr="00A46044">
        <w:rPr>
          <w:rFonts w:ascii="Arial" w:hAnsi="Arial" w:cs="Arial"/>
        </w:rPr>
        <w:t xml:space="preserve"> by no less than £0.3m after fully funding unbudgeted items such as the start-up costs (£0.5</w:t>
      </w:r>
      <w:r w:rsidR="00C2405F">
        <w:rPr>
          <w:rFonts w:ascii="Arial" w:hAnsi="Arial" w:cs="Arial"/>
        </w:rPr>
        <w:t>M</w:t>
      </w:r>
      <w:r w:rsidRPr="00A46044">
        <w:rPr>
          <w:rFonts w:ascii="Arial" w:hAnsi="Arial" w:cs="Arial"/>
        </w:rPr>
        <w:t>), non-domestic rates increases (£0.1</w:t>
      </w:r>
      <w:r w:rsidR="00C2405F">
        <w:rPr>
          <w:rFonts w:ascii="Arial" w:hAnsi="Arial" w:cs="Arial"/>
        </w:rPr>
        <w:t>M</w:t>
      </w:r>
      <w:r w:rsidRPr="00A46044">
        <w:rPr>
          <w:rFonts w:ascii="Arial" w:hAnsi="Arial" w:cs="Arial"/>
        </w:rPr>
        <w:t xml:space="preserve">) and </w:t>
      </w:r>
      <w:r w:rsidR="00C2405F">
        <w:rPr>
          <w:rFonts w:ascii="Arial" w:hAnsi="Arial" w:cs="Arial"/>
        </w:rPr>
        <w:t xml:space="preserve">depot repairs </w:t>
      </w:r>
      <w:r w:rsidRPr="00A46044">
        <w:rPr>
          <w:rFonts w:ascii="Arial" w:hAnsi="Arial" w:cs="Arial"/>
        </w:rPr>
        <w:t xml:space="preserve">(£0.1m). </w:t>
      </w:r>
    </w:p>
    <w:p w:rsidR="00A46044" w:rsidRPr="00A46044" w:rsidRDefault="00A46044" w:rsidP="00A46044">
      <w:pPr>
        <w:pStyle w:val="ListParagraph"/>
        <w:rPr>
          <w:rFonts w:ascii="Arial" w:hAnsi="Arial" w:cs="Arial"/>
        </w:rPr>
      </w:pPr>
    </w:p>
    <w:p w:rsidR="00A46044" w:rsidRPr="00A46044" w:rsidRDefault="00A46044" w:rsidP="00A46044">
      <w:pPr>
        <w:pStyle w:val="ListParagraph"/>
        <w:numPr>
          <w:ilvl w:val="0"/>
          <w:numId w:val="22"/>
        </w:numPr>
        <w:spacing w:after="0" w:line="240" w:lineRule="auto"/>
        <w:rPr>
          <w:rFonts w:ascii="Arial" w:hAnsi="Arial" w:cs="Arial"/>
        </w:rPr>
      </w:pPr>
      <w:r w:rsidRPr="00A46044">
        <w:rPr>
          <w:rFonts w:ascii="Arial" w:hAnsi="Arial" w:cs="Arial"/>
        </w:rPr>
        <w:t>Debtors over 90 days are being reviewed due to some teething problems with the end-to-end operation of the ICT systems and billing and collections processes since the split from the Council. The supporting SLA process will also be reviewed.</w:t>
      </w:r>
    </w:p>
    <w:p w:rsidR="002A058F" w:rsidRDefault="002A058F" w:rsidP="00842C2A">
      <w:pPr>
        <w:pStyle w:val="BodyText"/>
        <w:ind w:right="527"/>
        <w:rPr>
          <w:b/>
          <w:sz w:val="22"/>
          <w:szCs w:val="22"/>
        </w:rPr>
      </w:pPr>
    </w:p>
    <w:p w:rsidR="00842C2A" w:rsidRDefault="00842C2A" w:rsidP="00842C2A">
      <w:pPr>
        <w:pStyle w:val="BodyText"/>
        <w:ind w:right="527"/>
        <w:rPr>
          <w:b/>
          <w:sz w:val="22"/>
          <w:szCs w:val="22"/>
        </w:rPr>
      </w:pPr>
      <w:r w:rsidRPr="00580BC8">
        <w:rPr>
          <w:b/>
          <w:sz w:val="22"/>
          <w:szCs w:val="22"/>
        </w:rPr>
        <w:t>Health &amp; Safety</w:t>
      </w:r>
    </w:p>
    <w:p w:rsidR="00313C15" w:rsidRPr="00580BC8" w:rsidRDefault="00313C15" w:rsidP="00842C2A">
      <w:pPr>
        <w:pStyle w:val="BodyText"/>
        <w:ind w:right="527"/>
        <w:rPr>
          <w:b/>
          <w:sz w:val="22"/>
          <w:szCs w:val="22"/>
        </w:rPr>
      </w:pPr>
    </w:p>
    <w:p w:rsidR="001867DD" w:rsidRPr="0091143A" w:rsidRDefault="008977B9" w:rsidP="00A46044">
      <w:pPr>
        <w:pStyle w:val="BodyText"/>
        <w:numPr>
          <w:ilvl w:val="0"/>
          <w:numId w:val="22"/>
        </w:numPr>
        <w:ind w:left="709" w:right="527"/>
        <w:rPr>
          <w:sz w:val="22"/>
          <w:szCs w:val="22"/>
        </w:rPr>
      </w:pPr>
      <w:r w:rsidRPr="0091143A">
        <w:rPr>
          <w:sz w:val="22"/>
          <w:szCs w:val="22"/>
        </w:rPr>
        <w:t>ODS continues to improve on its safety performance against previous years with a second quarter below trend from</w:t>
      </w:r>
      <w:r w:rsidR="006546B6">
        <w:rPr>
          <w:sz w:val="22"/>
          <w:szCs w:val="22"/>
        </w:rPr>
        <w:t xml:space="preserve"> the same position in last year (s</w:t>
      </w:r>
      <w:r w:rsidR="001867DD" w:rsidRPr="0091143A">
        <w:rPr>
          <w:sz w:val="22"/>
          <w:szCs w:val="22"/>
        </w:rPr>
        <w:t>ee table 2 below</w:t>
      </w:r>
      <w:r w:rsidR="006546B6">
        <w:rPr>
          <w:sz w:val="22"/>
          <w:szCs w:val="22"/>
        </w:rPr>
        <w:t>)</w:t>
      </w:r>
      <w:r w:rsidR="0091143A">
        <w:rPr>
          <w:sz w:val="22"/>
          <w:szCs w:val="22"/>
        </w:rPr>
        <w:t>.</w:t>
      </w:r>
      <w:r w:rsidRPr="0091143A">
        <w:rPr>
          <w:sz w:val="22"/>
          <w:szCs w:val="22"/>
        </w:rPr>
        <w:t xml:space="preserve"> </w:t>
      </w:r>
      <w:r w:rsidR="006546B6">
        <w:rPr>
          <w:sz w:val="22"/>
          <w:szCs w:val="22"/>
        </w:rPr>
        <w:t>The Board receives a quarterly report on Health &amp; Safety looking at leading and lagging indicators, compliance issues and any initiatives programmed in.</w:t>
      </w:r>
    </w:p>
    <w:p w:rsidR="001867DD" w:rsidRDefault="001867DD" w:rsidP="001867DD">
      <w:pPr>
        <w:pStyle w:val="BodyText"/>
        <w:ind w:left="360" w:right="527"/>
      </w:pPr>
    </w:p>
    <w:p w:rsidR="001867DD" w:rsidRDefault="001867DD" w:rsidP="001867DD">
      <w:pPr>
        <w:pStyle w:val="BodyText"/>
        <w:ind w:left="360" w:right="527"/>
      </w:pPr>
      <w:r w:rsidRPr="001867DD">
        <w:rPr>
          <w:noProof/>
          <w:lang w:val="en-GB" w:eastAsia="en-GB"/>
        </w:rPr>
        <w:drawing>
          <wp:inline distT="0" distB="0" distL="0" distR="0" wp14:anchorId="7A5B5D61" wp14:editId="1FAC1BF4">
            <wp:extent cx="5857875" cy="5266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9981" cy="5286040"/>
                    </a:xfrm>
                    <a:prstGeom prst="rect">
                      <a:avLst/>
                    </a:prstGeom>
                  </pic:spPr>
                </pic:pic>
              </a:graphicData>
            </a:graphic>
          </wp:inline>
        </w:drawing>
      </w:r>
    </w:p>
    <w:p w:rsidR="001867DD" w:rsidRDefault="001867DD" w:rsidP="001867DD">
      <w:pPr>
        <w:pStyle w:val="BodyText"/>
        <w:ind w:left="360" w:right="527"/>
      </w:pPr>
    </w:p>
    <w:p w:rsidR="00A46044" w:rsidRPr="0091143A" w:rsidRDefault="008977B9" w:rsidP="00A46044">
      <w:pPr>
        <w:pStyle w:val="BodyText"/>
        <w:numPr>
          <w:ilvl w:val="0"/>
          <w:numId w:val="22"/>
        </w:numPr>
        <w:ind w:left="851" w:right="527"/>
        <w:rPr>
          <w:sz w:val="22"/>
          <w:szCs w:val="22"/>
        </w:rPr>
      </w:pPr>
      <w:r w:rsidRPr="0091143A">
        <w:rPr>
          <w:sz w:val="22"/>
          <w:szCs w:val="22"/>
        </w:rPr>
        <w:t xml:space="preserve">The inaugural </w:t>
      </w:r>
      <w:r w:rsidR="001867DD" w:rsidRPr="0091143A">
        <w:rPr>
          <w:sz w:val="22"/>
          <w:szCs w:val="22"/>
        </w:rPr>
        <w:t xml:space="preserve">ODS </w:t>
      </w:r>
      <w:r w:rsidRPr="0091143A">
        <w:rPr>
          <w:sz w:val="22"/>
          <w:szCs w:val="22"/>
        </w:rPr>
        <w:t>Health and Safety Committee me</w:t>
      </w:r>
      <w:r w:rsidR="001867DD" w:rsidRPr="0091143A">
        <w:rPr>
          <w:sz w:val="22"/>
          <w:szCs w:val="22"/>
        </w:rPr>
        <w:t xml:space="preserve">t in September and noted the good practice running </w:t>
      </w:r>
      <w:r w:rsidR="006B5CA8">
        <w:rPr>
          <w:sz w:val="22"/>
          <w:szCs w:val="22"/>
        </w:rPr>
        <w:t>through</w:t>
      </w:r>
      <w:r w:rsidR="001867DD" w:rsidRPr="0091143A">
        <w:rPr>
          <w:sz w:val="22"/>
          <w:szCs w:val="22"/>
        </w:rPr>
        <w:t xml:space="preserve"> ODS. There is a vast array of information, templates, training documents and an exc</w:t>
      </w:r>
      <w:r w:rsidR="006B5CA8">
        <w:rPr>
          <w:sz w:val="22"/>
          <w:szCs w:val="22"/>
        </w:rPr>
        <w:t>ellent professional team providing</w:t>
      </w:r>
      <w:r w:rsidR="001867DD" w:rsidRPr="0091143A">
        <w:rPr>
          <w:sz w:val="22"/>
          <w:szCs w:val="22"/>
        </w:rPr>
        <w:t xml:space="preserve"> advice and guidance to colleagues. </w:t>
      </w:r>
      <w:r w:rsidR="006B5CA8">
        <w:rPr>
          <w:sz w:val="22"/>
          <w:szCs w:val="22"/>
        </w:rPr>
        <w:t>The</w:t>
      </w:r>
      <w:r w:rsidR="001867DD" w:rsidRPr="0091143A">
        <w:rPr>
          <w:sz w:val="22"/>
          <w:szCs w:val="22"/>
        </w:rPr>
        <w:t xml:space="preserve"> Committee </w:t>
      </w:r>
      <w:r w:rsidR="006B5CA8">
        <w:rPr>
          <w:sz w:val="22"/>
          <w:szCs w:val="22"/>
        </w:rPr>
        <w:t>agreed</w:t>
      </w:r>
      <w:r w:rsidR="001867DD" w:rsidRPr="0091143A">
        <w:rPr>
          <w:sz w:val="22"/>
          <w:szCs w:val="22"/>
        </w:rPr>
        <w:t xml:space="preserve"> that its efforts were best spent on </w:t>
      </w:r>
      <w:r w:rsidR="006B5CA8">
        <w:rPr>
          <w:sz w:val="22"/>
          <w:szCs w:val="22"/>
        </w:rPr>
        <w:t xml:space="preserve">driving improvements in </w:t>
      </w:r>
      <w:r w:rsidR="001867DD" w:rsidRPr="0091143A">
        <w:rPr>
          <w:sz w:val="22"/>
          <w:szCs w:val="22"/>
        </w:rPr>
        <w:t>safety culture</w:t>
      </w:r>
      <w:r w:rsidRPr="0091143A">
        <w:rPr>
          <w:sz w:val="22"/>
          <w:szCs w:val="22"/>
        </w:rPr>
        <w:t xml:space="preserve"> and safe </w:t>
      </w:r>
      <w:proofErr w:type="spellStart"/>
      <w:r w:rsidRPr="0091143A">
        <w:rPr>
          <w:sz w:val="22"/>
          <w:szCs w:val="22"/>
        </w:rPr>
        <w:t>behaviours</w:t>
      </w:r>
      <w:proofErr w:type="spellEnd"/>
      <w:r w:rsidR="001867DD" w:rsidRPr="0091143A">
        <w:rPr>
          <w:sz w:val="22"/>
          <w:szCs w:val="22"/>
        </w:rPr>
        <w:t xml:space="preserve">. To this end we are launching a Safety Week in November which will include the launch of the </w:t>
      </w:r>
      <w:proofErr w:type="spellStart"/>
      <w:r w:rsidRPr="0091143A">
        <w:rPr>
          <w:sz w:val="22"/>
          <w:szCs w:val="22"/>
        </w:rPr>
        <w:t>HSE</w:t>
      </w:r>
      <w:proofErr w:type="spellEnd"/>
      <w:r w:rsidRPr="0091143A">
        <w:rPr>
          <w:sz w:val="22"/>
          <w:szCs w:val="22"/>
        </w:rPr>
        <w:t xml:space="preserve"> “Safety Climate Tool” This tool measures both the safety culture and climate of the</w:t>
      </w:r>
      <w:r w:rsidR="001867DD" w:rsidRPr="0091143A">
        <w:rPr>
          <w:sz w:val="22"/>
          <w:szCs w:val="22"/>
        </w:rPr>
        <w:t xml:space="preserve"> workforce through questioning.</w:t>
      </w:r>
    </w:p>
    <w:p w:rsidR="00A46044" w:rsidRPr="0091143A" w:rsidRDefault="00A46044" w:rsidP="00A46044">
      <w:pPr>
        <w:pStyle w:val="BodyText"/>
        <w:ind w:left="851" w:right="527"/>
        <w:rPr>
          <w:sz w:val="22"/>
          <w:szCs w:val="22"/>
        </w:rPr>
      </w:pPr>
    </w:p>
    <w:p w:rsidR="002A058F" w:rsidRPr="0091143A" w:rsidRDefault="008977B9" w:rsidP="00A46044">
      <w:pPr>
        <w:pStyle w:val="BodyText"/>
        <w:numPr>
          <w:ilvl w:val="0"/>
          <w:numId w:val="22"/>
        </w:numPr>
        <w:ind w:left="851" w:right="527"/>
        <w:rPr>
          <w:sz w:val="22"/>
          <w:szCs w:val="22"/>
        </w:rPr>
        <w:sectPr w:rsidR="002A058F" w:rsidRPr="0091143A" w:rsidSect="000D7C5C">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1440" w:left="1440" w:header="708" w:footer="708" w:gutter="0"/>
          <w:cols w:space="708"/>
          <w:docGrid w:linePitch="360"/>
        </w:sectPr>
      </w:pPr>
      <w:r w:rsidRPr="0091143A">
        <w:rPr>
          <w:sz w:val="22"/>
          <w:szCs w:val="22"/>
        </w:rPr>
        <w:t xml:space="preserve">This is vitally important to understand the present </w:t>
      </w:r>
      <w:proofErr w:type="spellStart"/>
      <w:r w:rsidR="006B5CA8">
        <w:rPr>
          <w:sz w:val="22"/>
          <w:szCs w:val="22"/>
        </w:rPr>
        <w:t>H&amp;S</w:t>
      </w:r>
      <w:proofErr w:type="spellEnd"/>
      <w:r w:rsidR="006B5CA8">
        <w:rPr>
          <w:sz w:val="22"/>
          <w:szCs w:val="22"/>
        </w:rPr>
        <w:t xml:space="preserve"> </w:t>
      </w:r>
      <w:r w:rsidRPr="0091143A">
        <w:rPr>
          <w:sz w:val="22"/>
          <w:szCs w:val="22"/>
        </w:rPr>
        <w:t xml:space="preserve">culture and climate of the </w:t>
      </w:r>
      <w:proofErr w:type="spellStart"/>
      <w:r w:rsidRPr="0091143A">
        <w:rPr>
          <w:sz w:val="22"/>
          <w:szCs w:val="22"/>
        </w:rPr>
        <w:t>organisation</w:t>
      </w:r>
      <w:proofErr w:type="spellEnd"/>
      <w:r w:rsidRPr="0091143A">
        <w:rPr>
          <w:sz w:val="22"/>
          <w:szCs w:val="22"/>
        </w:rPr>
        <w:t xml:space="preserve"> and develop our direction of travel to improve safe </w:t>
      </w:r>
      <w:proofErr w:type="spellStart"/>
      <w:r w:rsidRPr="0091143A">
        <w:rPr>
          <w:sz w:val="22"/>
          <w:szCs w:val="22"/>
        </w:rPr>
        <w:t>behaviours</w:t>
      </w:r>
      <w:proofErr w:type="spellEnd"/>
      <w:r w:rsidRPr="0091143A">
        <w:rPr>
          <w:sz w:val="22"/>
          <w:szCs w:val="22"/>
        </w:rPr>
        <w:t xml:space="preserve">. Safety Culture measures the </w:t>
      </w:r>
      <w:proofErr w:type="spellStart"/>
      <w:r w:rsidRPr="0091143A">
        <w:rPr>
          <w:sz w:val="22"/>
          <w:szCs w:val="22"/>
        </w:rPr>
        <w:t>behavioural</w:t>
      </w:r>
      <w:proofErr w:type="spellEnd"/>
      <w:r w:rsidRPr="0091143A">
        <w:rPr>
          <w:sz w:val="22"/>
          <w:szCs w:val="22"/>
        </w:rPr>
        <w:t xml:space="preserve"> aspects (i.e. ‘what people do’), and the situational aspects of the company (i.e. ‘what </w:t>
      </w:r>
      <w:r w:rsidR="001867DD" w:rsidRPr="0091143A">
        <w:rPr>
          <w:sz w:val="22"/>
          <w:szCs w:val="22"/>
        </w:rPr>
        <w:t xml:space="preserve">the </w:t>
      </w:r>
      <w:proofErr w:type="spellStart"/>
      <w:r w:rsidR="001867DD" w:rsidRPr="0091143A">
        <w:rPr>
          <w:sz w:val="22"/>
          <w:szCs w:val="22"/>
        </w:rPr>
        <w:t>organisation</w:t>
      </w:r>
      <w:proofErr w:type="spellEnd"/>
      <w:r w:rsidR="001867DD" w:rsidRPr="0091143A">
        <w:rPr>
          <w:sz w:val="22"/>
          <w:szCs w:val="22"/>
        </w:rPr>
        <w:t xml:space="preserve"> has’). S</w:t>
      </w:r>
      <w:r w:rsidRPr="0091143A">
        <w:rPr>
          <w:sz w:val="22"/>
          <w:szCs w:val="22"/>
        </w:rPr>
        <w:t xml:space="preserve">afety climate interrogates the psychological characteristics of employees (i.e. ‘how people feel’), corresponding to the values, attitudes, and perceptions of employees with regard to safety within an </w:t>
      </w:r>
      <w:proofErr w:type="spellStart"/>
      <w:r w:rsidRPr="0091143A">
        <w:rPr>
          <w:sz w:val="22"/>
          <w:szCs w:val="22"/>
        </w:rPr>
        <w:t>organisation</w:t>
      </w:r>
      <w:proofErr w:type="spellEnd"/>
      <w:r w:rsidRPr="0091143A">
        <w:rPr>
          <w:sz w:val="22"/>
          <w:szCs w:val="22"/>
        </w:rPr>
        <w:t xml:space="preserve">. </w:t>
      </w:r>
      <w:r w:rsidR="001867DD" w:rsidRPr="0091143A">
        <w:rPr>
          <w:sz w:val="22"/>
          <w:szCs w:val="22"/>
        </w:rPr>
        <w:t>With this data we will be able to identify an action plan towards a ‘generative’ (continually improving) safety culture where ‘we all look out for each other’.</w:t>
      </w:r>
    </w:p>
    <w:p w:rsidR="00313C15" w:rsidRDefault="00313C15" w:rsidP="00580BC8">
      <w:pPr>
        <w:spacing w:after="0" w:line="240" w:lineRule="auto"/>
        <w:rPr>
          <w:rFonts w:ascii="Arial" w:hAnsi="Arial" w:cs="Arial"/>
          <w:b/>
        </w:rPr>
      </w:pPr>
      <w:r>
        <w:rPr>
          <w:rFonts w:ascii="Arial" w:hAnsi="Arial" w:cs="Arial"/>
          <w:b/>
        </w:rPr>
        <w:t>Year 1 Business Plan Objectives – Progress</w:t>
      </w:r>
    </w:p>
    <w:p w:rsidR="00313C15" w:rsidRDefault="00313C15" w:rsidP="00580BC8">
      <w:pPr>
        <w:spacing w:after="0" w:line="240" w:lineRule="auto"/>
        <w:rPr>
          <w:rFonts w:ascii="Arial" w:hAnsi="Arial" w:cs="Arial"/>
          <w:b/>
        </w:rPr>
      </w:pPr>
    </w:p>
    <w:p w:rsidR="00313C15" w:rsidRDefault="003660B8" w:rsidP="00580BC8">
      <w:pPr>
        <w:spacing w:after="0" w:line="240" w:lineRule="auto"/>
        <w:rPr>
          <w:rFonts w:ascii="Arial" w:hAnsi="Arial" w:cs="Arial"/>
          <w:b/>
        </w:rPr>
      </w:pPr>
      <w:r w:rsidRPr="003660B8">
        <w:rPr>
          <w:noProof/>
          <w:lang w:eastAsia="en-GB"/>
        </w:rPr>
        <w:drawing>
          <wp:inline distT="0" distB="0" distL="0" distR="0" wp14:anchorId="16E4DDBA" wp14:editId="651AE5EF">
            <wp:extent cx="9324975" cy="5676900"/>
            <wp:effectExtent l="0" t="0" r="0"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27515" cy="5678446"/>
                    </a:xfrm>
                    <a:prstGeom prst="rect">
                      <a:avLst/>
                    </a:prstGeom>
                    <a:noFill/>
                    <a:ln>
                      <a:noFill/>
                    </a:ln>
                  </pic:spPr>
                </pic:pic>
              </a:graphicData>
            </a:graphic>
          </wp:inline>
        </w:drawing>
      </w:r>
    </w:p>
    <w:p w:rsidR="003660B8" w:rsidRDefault="003660B8" w:rsidP="00580BC8">
      <w:pPr>
        <w:spacing w:after="0" w:line="240" w:lineRule="auto"/>
        <w:rPr>
          <w:rFonts w:ascii="Arial" w:hAnsi="Arial" w:cs="Arial"/>
          <w:b/>
        </w:rPr>
        <w:sectPr w:rsidR="003660B8" w:rsidSect="00313C15">
          <w:pgSz w:w="16838" w:h="11906" w:orient="landscape"/>
          <w:pgMar w:top="709" w:right="709" w:bottom="1440" w:left="1440" w:header="708" w:footer="708" w:gutter="0"/>
          <w:cols w:space="708"/>
          <w:docGrid w:linePitch="360"/>
        </w:sectPr>
      </w:pPr>
    </w:p>
    <w:p w:rsidR="00611EF8" w:rsidRDefault="0011721C">
      <w:pPr>
        <w:rPr>
          <w:b/>
          <w:sz w:val="24"/>
          <w:szCs w:val="24"/>
        </w:rPr>
      </w:pPr>
      <w:r>
        <w:rPr>
          <w:rFonts w:ascii="Arial" w:hAnsi="Arial" w:cs="Arial"/>
          <w:b/>
        </w:rPr>
        <w:t>A</w:t>
      </w:r>
      <w:r w:rsidR="0082131B">
        <w:rPr>
          <w:rFonts w:ascii="Arial" w:hAnsi="Arial" w:cs="Arial"/>
          <w:b/>
        </w:rPr>
        <w:t>ppendix 1</w:t>
      </w:r>
      <w:r w:rsidR="000D7C5C" w:rsidRPr="00580BC8">
        <w:rPr>
          <w:rFonts w:ascii="Arial" w:hAnsi="Arial" w:cs="Arial"/>
          <w:b/>
        </w:rPr>
        <w:t xml:space="preserve"> – </w:t>
      </w:r>
      <w:r w:rsidR="0082131B">
        <w:rPr>
          <w:b/>
          <w:sz w:val="24"/>
          <w:szCs w:val="24"/>
        </w:rPr>
        <w:t>ODS Mid-year performance data</w:t>
      </w:r>
    </w:p>
    <w:p w:rsidR="0082131B" w:rsidRPr="00F44E5F" w:rsidRDefault="0082131B" w:rsidP="0082131B">
      <w:pPr>
        <w:pStyle w:val="BodyTextIndent"/>
        <w:ind w:left="0"/>
        <w:jc w:val="both"/>
        <w:rPr>
          <w:rFonts w:cs="Arial"/>
          <w:color w:val="FF0000"/>
        </w:rPr>
      </w:pPr>
      <w:r w:rsidRPr="0082131B">
        <w:rPr>
          <w:noProof/>
          <w:lang w:eastAsia="en-GB"/>
        </w:rPr>
        <w:drawing>
          <wp:inline distT="0" distB="0" distL="0" distR="0" wp14:anchorId="4A611D72" wp14:editId="72CD49AB">
            <wp:extent cx="6105525" cy="8852581"/>
            <wp:effectExtent l="0" t="0" r="0"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5525" cy="8852581"/>
                    </a:xfrm>
                    <a:prstGeom prst="rect">
                      <a:avLst/>
                    </a:prstGeom>
                    <a:noFill/>
                    <a:ln>
                      <a:noFill/>
                    </a:ln>
                  </pic:spPr>
                </pic:pic>
              </a:graphicData>
            </a:graphic>
          </wp:inline>
        </w:drawing>
      </w:r>
    </w:p>
    <w:p w:rsidR="00E757F9" w:rsidRDefault="00611EF8" w:rsidP="0082131B">
      <w:pPr>
        <w:rPr>
          <w:rFonts w:ascii="Arial" w:hAnsi="Arial" w:cs="Arial"/>
          <w:b/>
        </w:rPr>
      </w:pPr>
      <w:r w:rsidRPr="003331DE">
        <w:rPr>
          <w:rFonts w:ascii="Arial" w:hAnsi="Arial" w:cs="Arial"/>
          <w:b/>
        </w:rPr>
        <w:t xml:space="preserve">Appendix 2 </w:t>
      </w:r>
      <w:r w:rsidR="0082131B">
        <w:rPr>
          <w:rFonts w:ascii="Arial" w:hAnsi="Arial" w:cs="Arial"/>
          <w:b/>
        </w:rPr>
        <w:t>– Financial Performance</w:t>
      </w:r>
      <w:r w:rsidR="00E757F9">
        <w:rPr>
          <w:rFonts w:ascii="Arial" w:hAnsi="Arial" w:cs="Arial"/>
          <w:b/>
        </w:rPr>
        <w:t xml:space="preserve"> – Commercial in Confidence – Part 2 Paper</w:t>
      </w:r>
    </w:p>
    <w:p w:rsidR="0082131B" w:rsidRPr="00580BC8" w:rsidRDefault="0082131B" w:rsidP="0082131B">
      <w:pPr>
        <w:rPr>
          <w:rFonts w:ascii="Arial" w:hAnsi="Arial" w:cs="Arial"/>
          <w:b/>
        </w:rPr>
      </w:pPr>
      <w:r>
        <w:rPr>
          <w:rFonts w:ascii="Arial" w:hAnsi="Arial" w:cs="Arial"/>
          <w:b/>
        </w:rPr>
        <w:t>Appendix 3</w:t>
      </w:r>
      <w:r w:rsidRPr="00580BC8">
        <w:rPr>
          <w:rFonts w:ascii="Arial" w:hAnsi="Arial" w:cs="Arial"/>
          <w:b/>
        </w:rPr>
        <w:t xml:space="preserve"> – ODS Business Plan Summary</w:t>
      </w:r>
    </w:p>
    <w:p w:rsidR="0082131B" w:rsidRPr="00077114" w:rsidRDefault="0082131B" w:rsidP="0082131B">
      <w:pPr>
        <w:spacing w:before="250"/>
        <w:ind w:right="567"/>
        <w:jc w:val="center"/>
        <w:rPr>
          <w:b/>
          <w:sz w:val="56"/>
          <w:szCs w:val="56"/>
        </w:rPr>
      </w:pPr>
      <w:r w:rsidRPr="00077114">
        <w:rPr>
          <w:b/>
          <w:sz w:val="56"/>
          <w:szCs w:val="56"/>
        </w:rPr>
        <w:t>Oxford Direct Services</w:t>
      </w:r>
    </w:p>
    <w:p w:rsidR="0082131B" w:rsidRPr="00070CB3" w:rsidRDefault="0082131B" w:rsidP="0082131B">
      <w:pPr>
        <w:pStyle w:val="Heading1"/>
        <w:jc w:val="center"/>
        <w:rPr>
          <w:rFonts w:ascii="Arial" w:hAnsi="Arial" w:cs="Arial"/>
          <w:b/>
          <w:sz w:val="32"/>
          <w:szCs w:val="32"/>
        </w:rPr>
      </w:pPr>
      <w:r w:rsidRPr="00070CB3">
        <w:rPr>
          <w:rFonts w:ascii="Arial" w:hAnsi="Arial" w:cs="Arial"/>
          <w:b/>
          <w:sz w:val="32"/>
          <w:szCs w:val="32"/>
        </w:rPr>
        <w:t>Part 1 - Business Plan Summary 2018/19 – 2021/22</w:t>
      </w:r>
    </w:p>
    <w:p w:rsidR="0082131B" w:rsidRDefault="0082131B" w:rsidP="0082131B">
      <w:pPr>
        <w:jc w:val="center"/>
        <w:rPr>
          <w:b/>
          <w:sz w:val="32"/>
          <w:szCs w:val="32"/>
        </w:rPr>
      </w:pPr>
    </w:p>
    <w:p w:rsidR="0082131B" w:rsidRDefault="0082131B" w:rsidP="0082131B">
      <w:pPr>
        <w:rPr>
          <w:b/>
          <w:sz w:val="24"/>
          <w:szCs w:val="24"/>
        </w:rPr>
      </w:pPr>
      <w:r>
        <w:rPr>
          <w:b/>
          <w:sz w:val="24"/>
          <w:szCs w:val="24"/>
        </w:rPr>
        <w:t>Where are we 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4746"/>
      </w:tblGrid>
      <w:tr w:rsidR="0082131B" w:rsidTr="00342E57">
        <w:tc>
          <w:tcPr>
            <w:tcW w:w="4280" w:type="dxa"/>
          </w:tcPr>
          <w:p w:rsidR="0082131B" w:rsidRDefault="0082131B" w:rsidP="00342E57">
            <w:pPr>
              <w:rPr>
                <w:b/>
                <w:sz w:val="24"/>
                <w:szCs w:val="24"/>
              </w:rPr>
            </w:pPr>
            <w:r>
              <w:rPr>
                <w:b/>
                <w:sz w:val="24"/>
                <w:szCs w:val="24"/>
              </w:rPr>
              <w:t>The Council’s biggest in-house asset</w:t>
            </w:r>
          </w:p>
        </w:tc>
        <w:tc>
          <w:tcPr>
            <w:tcW w:w="4746" w:type="dxa"/>
          </w:tcPr>
          <w:p w:rsidR="0082131B" w:rsidRDefault="0082131B" w:rsidP="00342E57">
            <w:pPr>
              <w:jc w:val="center"/>
              <w:rPr>
                <w:b/>
                <w:sz w:val="24"/>
                <w:szCs w:val="24"/>
              </w:rPr>
            </w:pPr>
            <w:r>
              <w:rPr>
                <w:b/>
                <w:sz w:val="24"/>
                <w:szCs w:val="24"/>
              </w:rPr>
              <w:t>A successful commercial business</w:t>
            </w:r>
          </w:p>
        </w:tc>
      </w:tr>
      <w:tr w:rsidR="0082131B" w:rsidTr="00342E57">
        <w:trPr>
          <w:trHeight w:val="4807"/>
        </w:trPr>
        <w:tc>
          <w:tcPr>
            <w:tcW w:w="4280" w:type="dxa"/>
          </w:tcPr>
          <w:p w:rsidR="0082131B" w:rsidRDefault="0082131B" w:rsidP="00342E57">
            <w:pPr>
              <w:rPr>
                <w:b/>
                <w:sz w:val="24"/>
                <w:szCs w:val="24"/>
              </w:rPr>
            </w:pPr>
          </w:p>
          <w:p w:rsidR="0082131B" w:rsidRDefault="0082131B" w:rsidP="00A46044">
            <w:pPr>
              <w:numPr>
                <w:ilvl w:val="0"/>
                <w:numId w:val="2"/>
              </w:numPr>
              <w:rPr>
                <w:sz w:val="24"/>
                <w:szCs w:val="24"/>
                <w:lang w:val="en-GB"/>
              </w:rPr>
            </w:pPr>
            <w:r w:rsidRPr="001F2E79">
              <w:rPr>
                <w:sz w:val="24"/>
                <w:szCs w:val="24"/>
                <w:lang w:val="en-GB"/>
              </w:rPr>
              <w:t>£52m FM company, £4.7m return</w:t>
            </w:r>
          </w:p>
          <w:p w:rsidR="0082131B" w:rsidRPr="001F2E79" w:rsidRDefault="0082131B" w:rsidP="00342E57">
            <w:pPr>
              <w:ind w:left="720"/>
              <w:rPr>
                <w:sz w:val="24"/>
                <w:szCs w:val="24"/>
                <w:lang w:val="en-GB"/>
              </w:rPr>
            </w:pPr>
          </w:p>
          <w:p w:rsidR="0082131B" w:rsidRDefault="0082131B" w:rsidP="00A46044">
            <w:pPr>
              <w:numPr>
                <w:ilvl w:val="0"/>
                <w:numId w:val="2"/>
              </w:numPr>
              <w:rPr>
                <w:sz w:val="24"/>
                <w:szCs w:val="24"/>
                <w:lang w:val="en-GB"/>
              </w:rPr>
            </w:pPr>
            <w:r>
              <w:rPr>
                <w:sz w:val="24"/>
                <w:szCs w:val="24"/>
                <w:lang w:val="en-GB"/>
              </w:rPr>
              <w:t>Core services provision</w:t>
            </w:r>
          </w:p>
          <w:p w:rsidR="0082131B" w:rsidRPr="001F2E79" w:rsidRDefault="0082131B" w:rsidP="00342E57">
            <w:pPr>
              <w:rPr>
                <w:sz w:val="24"/>
                <w:szCs w:val="24"/>
                <w:lang w:val="en-GB"/>
              </w:rPr>
            </w:pPr>
          </w:p>
          <w:p w:rsidR="0082131B" w:rsidRDefault="0082131B" w:rsidP="00A46044">
            <w:pPr>
              <w:numPr>
                <w:ilvl w:val="0"/>
                <w:numId w:val="2"/>
              </w:numPr>
              <w:rPr>
                <w:sz w:val="24"/>
                <w:szCs w:val="24"/>
                <w:lang w:val="en-GB"/>
              </w:rPr>
            </w:pPr>
            <w:r w:rsidRPr="001F2E79">
              <w:rPr>
                <w:sz w:val="24"/>
                <w:szCs w:val="24"/>
                <w:lang w:val="en-GB"/>
              </w:rPr>
              <w:t>High quality, value for money</w:t>
            </w:r>
          </w:p>
          <w:p w:rsidR="0082131B" w:rsidRPr="001F2E79" w:rsidRDefault="0082131B" w:rsidP="00342E57">
            <w:pPr>
              <w:rPr>
                <w:sz w:val="24"/>
                <w:szCs w:val="24"/>
                <w:lang w:val="en-GB"/>
              </w:rPr>
            </w:pPr>
          </w:p>
          <w:p w:rsidR="0082131B" w:rsidRDefault="0082131B" w:rsidP="00A46044">
            <w:pPr>
              <w:numPr>
                <w:ilvl w:val="0"/>
                <w:numId w:val="2"/>
              </w:numPr>
              <w:rPr>
                <w:sz w:val="24"/>
                <w:szCs w:val="24"/>
                <w:lang w:val="en-GB"/>
              </w:rPr>
            </w:pPr>
            <w:r w:rsidRPr="001F2E79">
              <w:rPr>
                <w:sz w:val="24"/>
                <w:szCs w:val="24"/>
                <w:lang w:val="en-GB"/>
              </w:rPr>
              <w:t>700+ employees</w:t>
            </w:r>
          </w:p>
          <w:p w:rsidR="0082131B" w:rsidRPr="001F2E79" w:rsidRDefault="0082131B" w:rsidP="00342E57">
            <w:pPr>
              <w:rPr>
                <w:sz w:val="24"/>
                <w:szCs w:val="24"/>
                <w:lang w:val="en-GB"/>
              </w:rPr>
            </w:pPr>
          </w:p>
          <w:p w:rsidR="0082131B" w:rsidRDefault="0082131B" w:rsidP="00A46044">
            <w:pPr>
              <w:numPr>
                <w:ilvl w:val="0"/>
                <w:numId w:val="2"/>
              </w:numPr>
              <w:rPr>
                <w:sz w:val="24"/>
                <w:szCs w:val="24"/>
                <w:lang w:val="en-GB"/>
              </w:rPr>
            </w:pPr>
            <w:r w:rsidRPr="001F2E79">
              <w:rPr>
                <w:sz w:val="24"/>
                <w:szCs w:val="24"/>
                <w:lang w:val="en-GB"/>
              </w:rPr>
              <w:t>Progressive employment practices</w:t>
            </w:r>
          </w:p>
          <w:p w:rsidR="0082131B" w:rsidRPr="001F2E79" w:rsidRDefault="0082131B" w:rsidP="00342E57">
            <w:pPr>
              <w:rPr>
                <w:sz w:val="24"/>
                <w:szCs w:val="24"/>
                <w:lang w:val="en-GB"/>
              </w:rPr>
            </w:pPr>
          </w:p>
          <w:p w:rsidR="0082131B" w:rsidRPr="001F2E79" w:rsidRDefault="0082131B" w:rsidP="00A46044">
            <w:pPr>
              <w:numPr>
                <w:ilvl w:val="0"/>
                <w:numId w:val="2"/>
              </w:numPr>
              <w:rPr>
                <w:sz w:val="24"/>
                <w:szCs w:val="24"/>
                <w:lang w:val="en-GB"/>
              </w:rPr>
            </w:pPr>
            <w:r w:rsidRPr="001F2E79">
              <w:rPr>
                <w:sz w:val="24"/>
                <w:szCs w:val="24"/>
                <w:lang w:val="en-GB"/>
              </w:rPr>
              <w:t xml:space="preserve">Significant input to the local economy </w:t>
            </w:r>
          </w:p>
          <w:p w:rsidR="0082131B" w:rsidRDefault="0082131B" w:rsidP="00342E57">
            <w:pPr>
              <w:rPr>
                <w:b/>
                <w:sz w:val="24"/>
                <w:szCs w:val="24"/>
              </w:rPr>
            </w:pPr>
          </w:p>
          <w:p w:rsidR="0082131B" w:rsidRDefault="0082131B" w:rsidP="00342E57">
            <w:pPr>
              <w:rPr>
                <w:b/>
                <w:sz w:val="24"/>
                <w:szCs w:val="24"/>
              </w:rPr>
            </w:pPr>
          </w:p>
          <w:p w:rsidR="0082131B" w:rsidRDefault="0082131B" w:rsidP="00342E57">
            <w:pPr>
              <w:rPr>
                <w:b/>
                <w:sz w:val="24"/>
                <w:szCs w:val="24"/>
              </w:rPr>
            </w:pPr>
          </w:p>
          <w:p w:rsidR="0082131B" w:rsidRDefault="0082131B" w:rsidP="00342E57">
            <w:pPr>
              <w:rPr>
                <w:b/>
                <w:sz w:val="24"/>
                <w:szCs w:val="24"/>
              </w:rPr>
            </w:pPr>
          </w:p>
          <w:p w:rsidR="0082131B" w:rsidRDefault="0082131B" w:rsidP="00342E57">
            <w:pPr>
              <w:rPr>
                <w:b/>
                <w:sz w:val="24"/>
                <w:szCs w:val="24"/>
              </w:rPr>
            </w:pPr>
          </w:p>
        </w:tc>
        <w:tc>
          <w:tcPr>
            <w:tcW w:w="4746" w:type="dxa"/>
          </w:tcPr>
          <w:p w:rsidR="0082131B" w:rsidRDefault="0082131B" w:rsidP="00342E57">
            <w:pPr>
              <w:rPr>
                <w:b/>
                <w:sz w:val="24"/>
                <w:szCs w:val="24"/>
              </w:rPr>
            </w:pPr>
          </w:p>
          <w:p w:rsidR="0082131B" w:rsidRPr="001F2E79" w:rsidRDefault="0082131B" w:rsidP="00A46044">
            <w:pPr>
              <w:numPr>
                <w:ilvl w:val="0"/>
                <w:numId w:val="3"/>
              </w:numPr>
              <w:rPr>
                <w:sz w:val="24"/>
                <w:szCs w:val="24"/>
                <w:lang w:val="en-GB"/>
              </w:rPr>
            </w:pPr>
            <w:r w:rsidRPr="001F2E79">
              <w:rPr>
                <w:sz w:val="24"/>
                <w:szCs w:val="24"/>
                <w:lang w:val="en-GB"/>
              </w:rPr>
              <w:t>Privileged ‘start up’</w:t>
            </w:r>
          </w:p>
          <w:p w:rsidR="0082131B" w:rsidRPr="001F2E79" w:rsidRDefault="0082131B" w:rsidP="00A46044">
            <w:pPr>
              <w:numPr>
                <w:ilvl w:val="0"/>
                <w:numId w:val="3"/>
              </w:numPr>
              <w:rPr>
                <w:sz w:val="24"/>
                <w:szCs w:val="24"/>
                <w:lang w:val="en-GB"/>
              </w:rPr>
            </w:pPr>
            <w:r w:rsidRPr="001F2E79">
              <w:rPr>
                <w:sz w:val="24"/>
                <w:szCs w:val="24"/>
                <w:lang w:val="en-GB"/>
              </w:rPr>
              <w:t>Brand authority</w:t>
            </w:r>
          </w:p>
          <w:p w:rsidR="0082131B" w:rsidRDefault="0082131B" w:rsidP="00A46044">
            <w:pPr>
              <w:numPr>
                <w:ilvl w:val="0"/>
                <w:numId w:val="3"/>
              </w:numPr>
              <w:rPr>
                <w:sz w:val="24"/>
                <w:szCs w:val="24"/>
                <w:lang w:val="en-GB"/>
              </w:rPr>
            </w:pPr>
            <w:r w:rsidRPr="001F2E79">
              <w:rPr>
                <w:sz w:val="24"/>
                <w:szCs w:val="24"/>
                <w:lang w:val="en-GB"/>
              </w:rPr>
              <w:t>The market is buoyant</w:t>
            </w:r>
          </w:p>
          <w:p w:rsidR="0082131B" w:rsidRDefault="0082131B" w:rsidP="00A46044">
            <w:pPr>
              <w:numPr>
                <w:ilvl w:val="0"/>
                <w:numId w:val="3"/>
              </w:numPr>
              <w:rPr>
                <w:sz w:val="24"/>
                <w:szCs w:val="24"/>
                <w:lang w:val="en-GB"/>
              </w:rPr>
            </w:pPr>
            <w:r>
              <w:rPr>
                <w:sz w:val="24"/>
                <w:szCs w:val="24"/>
                <w:lang w:val="en-GB"/>
              </w:rPr>
              <w:t>Ex</w:t>
            </w:r>
            <w:r w:rsidRPr="001F2E79">
              <w:rPr>
                <w:sz w:val="24"/>
                <w:szCs w:val="24"/>
                <w:lang w:val="en-GB"/>
              </w:rPr>
              <w:t>ternal trading last 4 years</w:t>
            </w:r>
          </w:p>
          <w:p w:rsidR="0082131B" w:rsidRDefault="0082131B" w:rsidP="00342E57">
            <w:pPr>
              <w:ind w:left="720"/>
              <w:rPr>
                <w:sz w:val="24"/>
                <w:szCs w:val="24"/>
                <w:lang w:val="en-GB"/>
              </w:rPr>
            </w:pPr>
            <w:r>
              <w:rPr>
                <w:sz w:val="24"/>
                <w:szCs w:val="24"/>
                <w:lang w:val="en-GB"/>
              </w:rPr>
              <w:t xml:space="preserve"> </w:t>
            </w:r>
            <w:r w:rsidRPr="001F2E79">
              <w:rPr>
                <w:sz w:val="24"/>
                <w:szCs w:val="24"/>
                <w:lang w:val="en-GB"/>
              </w:rPr>
              <w:t>63%</w:t>
            </w:r>
            <w:r>
              <w:rPr>
                <w:sz w:val="24"/>
                <w:szCs w:val="24"/>
                <w:lang w:val="en-GB"/>
              </w:rPr>
              <w:t xml:space="preserve"> growth</w:t>
            </w:r>
          </w:p>
          <w:p w:rsidR="0082131B" w:rsidRPr="00A90536" w:rsidRDefault="0082131B" w:rsidP="00342E57">
            <w:pPr>
              <w:ind w:left="720"/>
              <w:rPr>
                <w:b/>
                <w:sz w:val="24"/>
                <w:szCs w:val="24"/>
                <w:lang w:val="en-GB"/>
              </w:rPr>
            </w:pPr>
          </w:p>
          <w:p w:rsidR="0082131B" w:rsidRPr="001F2E79" w:rsidRDefault="0082131B" w:rsidP="00342E57">
            <w:pPr>
              <w:ind w:left="360"/>
              <w:rPr>
                <w:b/>
                <w:sz w:val="24"/>
                <w:szCs w:val="24"/>
                <w:lang w:val="en-GB"/>
              </w:rPr>
            </w:pPr>
            <w:r w:rsidRPr="00E9445B">
              <w:rPr>
                <w:b/>
                <w:noProof/>
                <w:sz w:val="24"/>
                <w:szCs w:val="24"/>
                <w:lang w:eastAsia="en-GB"/>
              </w:rPr>
              <w:drawing>
                <wp:inline distT="0" distB="0" distL="0" distR="0" wp14:anchorId="1CCE186F" wp14:editId="298C130C">
                  <wp:extent cx="2524125" cy="1752600"/>
                  <wp:effectExtent l="0" t="0" r="9525" b="0"/>
                  <wp:docPr id="1079" name="Chart 10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F2E79">
              <w:rPr>
                <w:b/>
                <w:sz w:val="24"/>
                <w:szCs w:val="24"/>
                <w:lang w:val="en-GB"/>
              </w:rPr>
              <w:tab/>
            </w:r>
          </w:p>
          <w:p w:rsidR="0082131B" w:rsidRDefault="0082131B" w:rsidP="00342E57">
            <w:pPr>
              <w:rPr>
                <w:b/>
                <w:sz w:val="24"/>
                <w:szCs w:val="24"/>
              </w:rPr>
            </w:pPr>
          </w:p>
        </w:tc>
      </w:tr>
    </w:tbl>
    <w:p w:rsidR="0082131B" w:rsidRDefault="0082131B" w:rsidP="0082131B">
      <w:pPr>
        <w:rPr>
          <w:b/>
          <w:sz w:val="24"/>
          <w:szCs w:val="24"/>
        </w:rPr>
      </w:pPr>
      <w:r>
        <w:rPr>
          <w:b/>
          <w:sz w:val="24"/>
          <w:szCs w:val="24"/>
        </w:rPr>
        <w:t xml:space="preserve">The </w:t>
      </w:r>
      <w:r w:rsidRPr="002B1C44">
        <w:rPr>
          <w:b/>
          <w:sz w:val="24"/>
          <w:szCs w:val="24"/>
        </w:rPr>
        <w:t>Vision for 2021/22</w:t>
      </w:r>
    </w:p>
    <w:p w:rsidR="0082131B" w:rsidRPr="002B1C44" w:rsidRDefault="0082131B" w:rsidP="0082131B">
      <w:pPr>
        <w:rPr>
          <w:sz w:val="24"/>
          <w:szCs w:val="24"/>
        </w:rPr>
      </w:pPr>
      <w:r w:rsidRPr="002B1C44">
        <w:rPr>
          <w:bCs/>
          <w:sz w:val="24"/>
          <w:szCs w:val="24"/>
        </w:rPr>
        <w:t xml:space="preserve">ODS </w:t>
      </w:r>
      <w:r>
        <w:rPr>
          <w:bCs/>
          <w:sz w:val="24"/>
          <w:szCs w:val="24"/>
        </w:rPr>
        <w:t xml:space="preserve">will be </w:t>
      </w:r>
      <w:r w:rsidRPr="002B1C44">
        <w:rPr>
          <w:bCs/>
          <w:sz w:val="24"/>
          <w:szCs w:val="24"/>
        </w:rPr>
        <w:t>delivering its purpose of ‘d</w:t>
      </w:r>
      <w:r w:rsidRPr="002B1C44">
        <w:rPr>
          <w:sz w:val="24"/>
          <w:szCs w:val="24"/>
        </w:rPr>
        <w:t>riving value through delivering efficient, value for money services and generating long term sustainable growth in income through external trading.</w:t>
      </w:r>
    </w:p>
    <w:p w:rsidR="0082131B" w:rsidRDefault="0082131B" w:rsidP="0082131B">
      <w:pPr>
        <w:rPr>
          <w:bCs/>
          <w:sz w:val="24"/>
          <w:szCs w:val="24"/>
        </w:rPr>
      </w:pPr>
    </w:p>
    <w:p w:rsidR="0082131B" w:rsidRDefault="0082131B" w:rsidP="0082131B">
      <w:pPr>
        <w:rPr>
          <w:b/>
          <w:bCs/>
          <w:sz w:val="24"/>
          <w:szCs w:val="24"/>
        </w:rPr>
      </w:pPr>
      <w:r>
        <w:rPr>
          <w:b/>
          <w:bCs/>
          <w:sz w:val="24"/>
          <w:szCs w:val="24"/>
        </w:rPr>
        <w:t>This will be evidenced by</w:t>
      </w:r>
      <w:r w:rsidRPr="002B1C44">
        <w:rPr>
          <w:b/>
          <w:bCs/>
          <w:sz w:val="24"/>
          <w:szCs w:val="24"/>
        </w:rPr>
        <w:t>:</w:t>
      </w:r>
    </w:p>
    <w:p w:rsidR="0082131B" w:rsidRDefault="0082131B" w:rsidP="00A46044">
      <w:pPr>
        <w:widowControl w:val="0"/>
        <w:numPr>
          <w:ilvl w:val="0"/>
          <w:numId w:val="4"/>
        </w:numPr>
        <w:autoSpaceDE w:val="0"/>
        <w:autoSpaceDN w:val="0"/>
        <w:spacing w:after="0" w:line="240" w:lineRule="auto"/>
        <w:rPr>
          <w:sz w:val="24"/>
          <w:szCs w:val="24"/>
        </w:rPr>
      </w:pPr>
      <w:r>
        <w:rPr>
          <w:sz w:val="24"/>
          <w:szCs w:val="24"/>
        </w:rPr>
        <w:t>Maximising the value we</w:t>
      </w:r>
      <w:r w:rsidRPr="002B1C44">
        <w:rPr>
          <w:sz w:val="24"/>
          <w:szCs w:val="24"/>
        </w:rPr>
        <w:t xml:space="preserve"> return to the </w:t>
      </w:r>
      <w:r>
        <w:rPr>
          <w:sz w:val="24"/>
          <w:szCs w:val="24"/>
        </w:rPr>
        <w:t>Shareholder</w:t>
      </w:r>
      <w:r w:rsidRPr="002B1C44">
        <w:rPr>
          <w:sz w:val="24"/>
          <w:szCs w:val="24"/>
        </w:rPr>
        <w:t>:</w:t>
      </w:r>
    </w:p>
    <w:p w:rsidR="0082131B" w:rsidRDefault="0082131B" w:rsidP="00A46044">
      <w:pPr>
        <w:widowControl w:val="0"/>
        <w:numPr>
          <w:ilvl w:val="0"/>
          <w:numId w:val="4"/>
        </w:numPr>
        <w:autoSpaceDE w:val="0"/>
        <w:autoSpaceDN w:val="0"/>
        <w:spacing w:after="0" w:line="240" w:lineRule="auto"/>
        <w:rPr>
          <w:sz w:val="24"/>
          <w:szCs w:val="24"/>
        </w:rPr>
      </w:pPr>
      <w:r w:rsidRPr="000D7C5C">
        <w:rPr>
          <w:sz w:val="24"/>
          <w:szCs w:val="24"/>
        </w:rPr>
        <w:t>Delivering b</w:t>
      </w:r>
      <w:r>
        <w:rPr>
          <w:sz w:val="24"/>
          <w:szCs w:val="24"/>
        </w:rPr>
        <w:t>est in class services</w:t>
      </w:r>
    </w:p>
    <w:p w:rsidR="0082131B" w:rsidRDefault="0082131B" w:rsidP="00A46044">
      <w:pPr>
        <w:widowControl w:val="0"/>
        <w:numPr>
          <w:ilvl w:val="0"/>
          <w:numId w:val="4"/>
        </w:numPr>
        <w:autoSpaceDE w:val="0"/>
        <w:autoSpaceDN w:val="0"/>
        <w:spacing w:after="0" w:line="240" w:lineRule="auto"/>
        <w:rPr>
          <w:sz w:val="24"/>
          <w:szCs w:val="24"/>
        </w:rPr>
      </w:pPr>
      <w:r w:rsidRPr="000D7C5C">
        <w:rPr>
          <w:sz w:val="24"/>
          <w:szCs w:val="24"/>
        </w:rPr>
        <w:t>External business – significant expansion</w:t>
      </w:r>
    </w:p>
    <w:p w:rsidR="0082131B" w:rsidRPr="000D7C5C" w:rsidRDefault="0082131B" w:rsidP="00A46044">
      <w:pPr>
        <w:widowControl w:val="0"/>
        <w:numPr>
          <w:ilvl w:val="0"/>
          <w:numId w:val="4"/>
        </w:numPr>
        <w:autoSpaceDE w:val="0"/>
        <w:autoSpaceDN w:val="0"/>
        <w:spacing w:after="0" w:line="240" w:lineRule="auto"/>
        <w:rPr>
          <w:sz w:val="24"/>
          <w:szCs w:val="24"/>
        </w:rPr>
      </w:pPr>
      <w:r w:rsidRPr="000D7C5C">
        <w:rPr>
          <w:sz w:val="24"/>
          <w:szCs w:val="24"/>
        </w:rPr>
        <w:t>Return to Shareholder - additional £500k p.a. with ambition for a further £500k p.a.</w:t>
      </w:r>
    </w:p>
    <w:p w:rsidR="0082131B" w:rsidRPr="002B1C44" w:rsidRDefault="0082131B" w:rsidP="00A46044">
      <w:pPr>
        <w:widowControl w:val="0"/>
        <w:numPr>
          <w:ilvl w:val="0"/>
          <w:numId w:val="5"/>
        </w:numPr>
        <w:autoSpaceDE w:val="0"/>
        <w:autoSpaceDN w:val="0"/>
        <w:spacing w:after="0" w:line="240" w:lineRule="auto"/>
        <w:rPr>
          <w:sz w:val="24"/>
          <w:szCs w:val="24"/>
        </w:rPr>
      </w:pPr>
      <w:r w:rsidRPr="002B1C44">
        <w:rPr>
          <w:sz w:val="24"/>
          <w:szCs w:val="24"/>
        </w:rPr>
        <w:t>Increased market share with current &amp; new customers</w:t>
      </w:r>
      <w:r>
        <w:rPr>
          <w:sz w:val="24"/>
          <w:szCs w:val="24"/>
        </w:rPr>
        <w:t xml:space="preserve"> in our four main service lines i.e. commercial waste, highways &amp; engineering, building and motor vehicle repairs &amp; maintenance</w:t>
      </w:r>
    </w:p>
    <w:p w:rsidR="0082131B" w:rsidRPr="002B1C44" w:rsidRDefault="0082131B" w:rsidP="00A46044">
      <w:pPr>
        <w:widowControl w:val="0"/>
        <w:numPr>
          <w:ilvl w:val="0"/>
          <w:numId w:val="5"/>
        </w:numPr>
        <w:autoSpaceDE w:val="0"/>
        <w:autoSpaceDN w:val="0"/>
        <w:spacing w:after="0" w:line="240" w:lineRule="auto"/>
        <w:rPr>
          <w:sz w:val="24"/>
          <w:szCs w:val="24"/>
        </w:rPr>
      </w:pPr>
      <w:r w:rsidRPr="002B1C44">
        <w:rPr>
          <w:sz w:val="24"/>
          <w:szCs w:val="24"/>
        </w:rPr>
        <w:t>Product development offering new services</w:t>
      </w:r>
      <w:r>
        <w:rPr>
          <w:sz w:val="24"/>
          <w:szCs w:val="24"/>
        </w:rPr>
        <w:t>, having developed these opportunities during the life of this plan</w:t>
      </w:r>
    </w:p>
    <w:p w:rsidR="0082131B" w:rsidRPr="002B1C44" w:rsidRDefault="0082131B" w:rsidP="00A46044">
      <w:pPr>
        <w:widowControl w:val="0"/>
        <w:numPr>
          <w:ilvl w:val="0"/>
          <w:numId w:val="5"/>
        </w:numPr>
        <w:autoSpaceDE w:val="0"/>
        <w:autoSpaceDN w:val="0"/>
        <w:spacing w:after="0" w:line="240" w:lineRule="auto"/>
        <w:rPr>
          <w:sz w:val="24"/>
          <w:szCs w:val="24"/>
        </w:rPr>
      </w:pPr>
      <w:r w:rsidRPr="002B1C44">
        <w:rPr>
          <w:sz w:val="24"/>
          <w:szCs w:val="24"/>
        </w:rPr>
        <w:t xml:space="preserve">A </w:t>
      </w:r>
      <w:r>
        <w:rPr>
          <w:sz w:val="24"/>
          <w:szCs w:val="24"/>
        </w:rPr>
        <w:t xml:space="preserve">more </w:t>
      </w:r>
      <w:r w:rsidRPr="002B1C44">
        <w:rPr>
          <w:sz w:val="24"/>
          <w:szCs w:val="24"/>
        </w:rPr>
        <w:t xml:space="preserve">streamlined Council </w:t>
      </w:r>
      <w:r>
        <w:rPr>
          <w:sz w:val="24"/>
          <w:szCs w:val="24"/>
        </w:rPr>
        <w:t>in synergy with</w:t>
      </w:r>
      <w:r w:rsidRPr="002B1C44">
        <w:rPr>
          <w:sz w:val="24"/>
          <w:szCs w:val="24"/>
        </w:rPr>
        <w:t xml:space="preserve"> </w:t>
      </w:r>
      <w:r>
        <w:rPr>
          <w:sz w:val="24"/>
          <w:szCs w:val="24"/>
        </w:rPr>
        <w:t xml:space="preserve">the </w:t>
      </w:r>
      <w:r w:rsidRPr="002B1C44">
        <w:rPr>
          <w:sz w:val="24"/>
          <w:szCs w:val="24"/>
        </w:rPr>
        <w:t>ODS</w:t>
      </w:r>
      <w:r>
        <w:rPr>
          <w:sz w:val="24"/>
          <w:szCs w:val="24"/>
        </w:rPr>
        <w:t xml:space="preserve"> endeavour</w:t>
      </w:r>
    </w:p>
    <w:p w:rsidR="0082131B" w:rsidRDefault="0082131B" w:rsidP="0082131B">
      <w:pPr>
        <w:rPr>
          <w:b/>
          <w:sz w:val="24"/>
          <w:szCs w:val="24"/>
        </w:rPr>
      </w:pPr>
    </w:p>
    <w:p w:rsidR="0082131B" w:rsidRDefault="0082131B" w:rsidP="0082131B">
      <w:pPr>
        <w:rPr>
          <w:b/>
          <w:sz w:val="24"/>
          <w:szCs w:val="24"/>
        </w:rPr>
      </w:pPr>
    </w:p>
    <w:p w:rsidR="0082131B" w:rsidRPr="00F60F8B" w:rsidRDefault="0082131B" w:rsidP="0082131B">
      <w:pPr>
        <w:rPr>
          <w:b/>
          <w:sz w:val="24"/>
          <w:szCs w:val="24"/>
        </w:rPr>
      </w:pPr>
      <w:r w:rsidRPr="00F60F8B">
        <w:rPr>
          <w:b/>
          <w:sz w:val="24"/>
          <w:szCs w:val="24"/>
        </w:rPr>
        <w:t>How will we get there and how will we know?</w:t>
      </w:r>
    </w:p>
    <w:p w:rsidR="0082131B" w:rsidRDefault="0082131B" w:rsidP="00A46044">
      <w:pPr>
        <w:widowControl w:val="0"/>
        <w:numPr>
          <w:ilvl w:val="0"/>
          <w:numId w:val="6"/>
        </w:numPr>
        <w:autoSpaceDE w:val="0"/>
        <w:autoSpaceDN w:val="0"/>
        <w:spacing w:after="0" w:line="240" w:lineRule="auto"/>
        <w:rPr>
          <w:sz w:val="24"/>
          <w:szCs w:val="24"/>
        </w:rPr>
      </w:pPr>
      <w:r>
        <w:rPr>
          <w:sz w:val="24"/>
          <w:szCs w:val="24"/>
        </w:rPr>
        <w:t>A four</w:t>
      </w:r>
      <w:r w:rsidRPr="00F60F8B">
        <w:rPr>
          <w:sz w:val="24"/>
          <w:szCs w:val="24"/>
        </w:rPr>
        <w:t xml:space="preserve"> year Business Plan, refreshed annually</w:t>
      </w:r>
    </w:p>
    <w:p w:rsidR="0082131B" w:rsidRPr="00F60F8B" w:rsidRDefault="0082131B" w:rsidP="00A46044">
      <w:pPr>
        <w:widowControl w:val="0"/>
        <w:numPr>
          <w:ilvl w:val="0"/>
          <w:numId w:val="6"/>
        </w:numPr>
        <w:autoSpaceDE w:val="0"/>
        <w:autoSpaceDN w:val="0"/>
        <w:spacing w:after="0" w:line="240" w:lineRule="auto"/>
        <w:rPr>
          <w:sz w:val="24"/>
          <w:szCs w:val="24"/>
        </w:rPr>
      </w:pPr>
      <w:r>
        <w:rPr>
          <w:sz w:val="24"/>
          <w:szCs w:val="24"/>
        </w:rPr>
        <w:t>Delivering through a c</w:t>
      </w:r>
      <w:r w:rsidRPr="00F60F8B">
        <w:rPr>
          <w:sz w:val="24"/>
          <w:szCs w:val="24"/>
        </w:rPr>
        <w:t>ombination of growth and efficiency</w:t>
      </w:r>
    </w:p>
    <w:p w:rsidR="0082131B" w:rsidRDefault="0082131B" w:rsidP="00A46044">
      <w:pPr>
        <w:widowControl w:val="0"/>
        <w:numPr>
          <w:ilvl w:val="0"/>
          <w:numId w:val="6"/>
        </w:numPr>
        <w:autoSpaceDE w:val="0"/>
        <w:autoSpaceDN w:val="0"/>
        <w:spacing w:after="0" w:line="240" w:lineRule="auto"/>
        <w:rPr>
          <w:sz w:val="24"/>
          <w:szCs w:val="24"/>
        </w:rPr>
      </w:pPr>
      <w:r>
        <w:rPr>
          <w:sz w:val="24"/>
          <w:szCs w:val="24"/>
        </w:rPr>
        <w:t>More detailed ‘</w:t>
      </w:r>
      <w:r w:rsidRPr="00F60F8B">
        <w:rPr>
          <w:sz w:val="24"/>
          <w:szCs w:val="24"/>
        </w:rPr>
        <w:t xml:space="preserve">Year </w:t>
      </w:r>
      <w:r>
        <w:rPr>
          <w:sz w:val="24"/>
          <w:szCs w:val="24"/>
        </w:rPr>
        <w:t>One’</w:t>
      </w:r>
      <w:r w:rsidRPr="00F60F8B">
        <w:rPr>
          <w:sz w:val="24"/>
          <w:szCs w:val="24"/>
        </w:rPr>
        <w:t xml:space="preserve"> key objectives and drivers </w:t>
      </w:r>
    </w:p>
    <w:p w:rsidR="0082131B" w:rsidRPr="00F60F8B" w:rsidRDefault="0082131B" w:rsidP="00A46044">
      <w:pPr>
        <w:widowControl w:val="0"/>
        <w:numPr>
          <w:ilvl w:val="0"/>
          <w:numId w:val="6"/>
        </w:numPr>
        <w:autoSpaceDE w:val="0"/>
        <w:autoSpaceDN w:val="0"/>
        <w:spacing w:after="0" w:line="240" w:lineRule="auto"/>
        <w:rPr>
          <w:sz w:val="24"/>
          <w:szCs w:val="24"/>
        </w:rPr>
      </w:pPr>
      <w:r>
        <w:rPr>
          <w:sz w:val="24"/>
          <w:szCs w:val="24"/>
        </w:rPr>
        <w:t>Sets out c</w:t>
      </w:r>
      <w:r w:rsidRPr="00F60F8B">
        <w:rPr>
          <w:sz w:val="24"/>
          <w:szCs w:val="24"/>
        </w:rPr>
        <w:t>apital investment</w:t>
      </w:r>
      <w:r>
        <w:rPr>
          <w:sz w:val="24"/>
          <w:szCs w:val="24"/>
        </w:rPr>
        <w:t xml:space="preserve"> requirement </w:t>
      </w:r>
    </w:p>
    <w:p w:rsidR="0082131B" w:rsidRDefault="0082131B" w:rsidP="00A46044">
      <w:pPr>
        <w:widowControl w:val="0"/>
        <w:numPr>
          <w:ilvl w:val="0"/>
          <w:numId w:val="6"/>
        </w:numPr>
        <w:autoSpaceDE w:val="0"/>
        <w:autoSpaceDN w:val="0"/>
        <w:spacing w:after="0" w:line="240" w:lineRule="auto"/>
        <w:rPr>
          <w:sz w:val="24"/>
          <w:szCs w:val="24"/>
        </w:rPr>
      </w:pPr>
      <w:r>
        <w:rPr>
          <w:sz w:val="24"/>
          <w:szCs w:val="24"/>
        </w:rPr>
        <w:t>Performance measured across</w:t>
      </w:r>
      <w:r w:rsidRPr="00F60F8B">
        <w:rPr>
          <w:sz w:val="24"/>
          <w:szCs w:val="24"/>
        </w:rPr>
        <w:t xml:space="preserve"> a Balanced Scorecard</w:t>
      </w:r>
    </w:p>
    <w:p w:rsidR="0082131B" w:rsidRDefault="0082131B" w:rsidP="0082131B">
      <w:pPr>
        <w:rPr>
          <w:b/>
          <w:sz w:val="32"/>
          <w:szCs w:val="32"/>
        </w:rPr>
      </w:pPr>
    </w:p>
    <w:p w:rsidR="0082131B" w:rsidRDefault="0082131B" w:rsidP="0082131B">
      <w:pPr>
        <w:rPr>
          <w:b/>
          <w:sz w:val="24"/>
          <w:szCs w:val="24"/>
        </w:rPr>
      </w:pPr>
      <w:r>
        <w:rPr>
          <w:b/>
          <w:sz w:val="24"/>
          <w:szCs w:val="24"/>
        </w:rPr>
        <w:t>Key Objectives – 2018/19</w:t>
      </w:r>
    </w:p>
    <w:p w:rsidR="0082131B" w:rsidRDefault="0082131B" w:rsidP="0082131B">
      <w:pPr>
        <w:rPr>
          <w:b/>
          <w:sz w:val="24"/>
          <w:szCs w:val="24"/>
        </w:rPr>
      </w:pPr>
      <w:r w:rsidRPr="00F60F8B">
        <w:rPr>
          <w:b/>
          <w:sz w:val="24"/>
          <w:szCs w:val="24"/>
        </w:rPr>
        <w:t>We will:</w:t>
      </w:r>
    </w:p>
    <w:p w:rsidR="0082131B" w:rsidRPr="00F60F8B" w:rsidRDefault="0082131B" w:rsidP="00A46044">
      <w:pPr>
        <w:widowControl w:val="0"/>
        <w:numPr>
          <w:ilvl w:val="0"/>
          <w:numId w:val="1"/>
        </w:numPr>
        <w:autoSpaceDE w:val="0"/>
        <w:autoSpaceDN w:val="0"/>
        <w:spacing w:after="0" w:line="240" w:lineRule="auto"/>
        <w:rPr>
          <w:sz w:val="24"/>
          <w:szCs w:val="24"/>
        </w:rPr>
      </w:pPr>
      <w:r w:rsidRPr="00F60F8B">
        <w:rPr>
          <w:sz w:val="24"/>
          <w:szCs w:val="24"/>
        </w:rPr>
        <w:t>Pl</w:t>
      </w:r>
      <w:r>
        <w:rPr>
          <w:sz w:val="24"/>
          <w:szCs w:val="24"/>
        </w:rPr>
        <w:t>an and deliver the additional net £60k per annum</w:t>
      </w:r>
      <w:r w:rsidRPr="00F60F8B">
        <w:rPr>
          <w:sz w:val="24"/>
          <w:szCs w:val="24"/>
        </w:rPr>
        <w:t xml:space="preserve"> </w:t>
      </w:r>
      <w:r>
        <w:rPr>
          <w:sz w:val="24"/>
          <w:szCs w:val="24"/>
        </w:rPr>
        <w:t>as set out in the Medium Term Financial Plan</w:t>
      </w:r>
    </w:p>
    <w:p w:rsidR="0082131B" w:rsidRPr="00F60F8B" w:rsidRDefault="0082131B" w:rsidP="00A46044">
      <w:pPr>
        <w:widowControl w:val="0"/>
        <w:numPr>
          <w:ilvl w:val="0"/>
          <w:numId w:val="1"/>
        </w:numPr>
        <w:autoSpaceDE w:val="0"/>
        <w:autoSpaceDN w:val="0"/>
        <w:spacing w:after="0" w:line="240" w:lineRule="auto"/>
        <w:rPr>
          <w:sz w:val="24"/>
          <w:szCs w:val="24"/>
        </w:rPr>
      </w:pPr>
      <w:r w:rsidRPr="00F60F8B">
        <w:rPr>
          <w:sz w:val="24"/>
          <w:szCs w:val="24"/>
        </w:rPr>
        <w:t xml:space="preserve">Drive efficiency in </w:t>
      </w:r>
      <w:r>
        <w:rPr>
          <w:sz w:val="24"/>
          <w:szCs w:val="24"/>
        </w:rPr>
        <w:t>Building Services delivering £100</w:t>
      </w:r>
      <w:r w:rsidRPr="00F60F8B">
        <w:rPr>
          <w:sz w:val="24"/>
          <w:szCs w:val="24"/>
        </w:rPr>
        <w:t>k per annum savings</w:t>
      </w:r>
      <w:r>
        <w:rPr>
          <w:sz w:val="24"/>
          <w:szCs w:val="24"/>
        </w:rPr>
        <w:t xml:space="preserve"> as set out in the Medium Term Financial Plan</w:t>
      </w:r>
    </w:p>
    <w:p w:rsidR="0082131B" w:rsidRDefault="0082131B" w:rsidP="00A46044">
      <w:pPr>
        <w:widowControl w:val="0"/>
        <w:numPr>
          <w:ilvl w:val="0"/>
          <w:numId w:val="1"/>
        </w:numPr>
        <w:autoSpaceDE w:val="0"/>
        <w:autoSpaceDN w:val="0"/>
        <w:spacing w:after="0" w:line="240" w:lineRule="auto"/>
        <w:rPr>
          <w:sz w:val="24"/>
          <w:szCs w:val="24"/>
        </w:rPr>
      </w:pPr>
      <w:r w:rsidRPr="00F60F8B">
        <w:rPr>
          <w:sz w:val="24"/>
          <w:szCs w:val="24"/>
        </w:rPr>
        <w:t>Maximise the work ODS gets from the Council</w:t>
      </w:r>
    </w:p>
    <w:p w:rsidR="0082131B" w:rsidRPr="00F60F8B" w:rsidRDefault="0082131B" w:rsidP="00A46044">
      <w:pPr>
        <w:widowControl w:val="0"/>
        <w:numPr>
          <w:ilvl w:val="0"/>
          <w:numId w:val="1"/>
        </w:numPr>
        <w:autoSpaceDE w:val="0"/>
        <w:autoSpaceDN w:val="0"/>
        <w:spacing w:after="0" w:line="240" w:lineRule="auto"/>
        <w:rPr>
          <w:sz w:val="24"/>
          <w:szCs w:val="24"/>
        </w:rPr>
      </w:pPr>
      <w:r>
        <w:rPr>
          <w:sz w:val="24"/>
          <w:szCs w:val="24"/>
        </w:rPr>
        <w:t>Develop</w:t>
      </w:r>
      <w:r w:rsidRPr="00F60F8B">
        <w:rPr>
          <w:sz w:val="24"/>
          <w:szCs w:val="24"/>
        </w:rPr>
        <w:t xml:space="preserve"> an organisation which can support our ambition</w:t>
      </w:r>
    </w:p>
    <w:p w:rsidR="0082131B" w:rsidRPr="00F60F8B" w:rsidRDefault="0082131B" w:rsidP="0082131B">
      <w:pPr>
        <w:ind w:left="720"/>
        <w:rPr>
          <w:sz w:val="24"/>
          <w:szCs w:val="24"/>
        </w:rPr>
      </w:pPr>
    </w:p>
    <w:p w:rsidR="0082131B" w:rsidRPr="00064C8A" w:rsidRDefault="0082131B" w:rsidP="00A46044">
      <w:pPr>
        <w:pStyle w:val="ListParagraph"/>
        <w:widowControl w:val="0"/>
        <w:numPr>
          <w:ilvl w:val="0"/>
          <w:numId w:val="7"/>
        </w:numPr>
        <w:autoSpaceDE w:val="0"/>
        <w:autoSpaceDN w:val="0"/>
        <w:spacing w:before="141" w:after="0" w:line="240" w:lineRule="auto"/>
        <w:contextualSpacing w:val="0"/>
        <w:rPr>
          <w:b/>
          <w:sz w:val="24"/>
          <w:szCs w:val="24"/>
        </w:rPr>
      </w:pPr>
      <w:r>
        <w:rPr>
          <w:b/>
          <w:sz w:val="24"/>
          <w:szCs w:val="24"/>
        </w:rPr>
        <w:t>Plan &amp; deliver additional revenue g</w:t>
      </w:r>
      <w:r w:rsidRPr="00064C8A">
        <w:rPr>
          <w:b/>
          <w:sz w:val="24"/>
          <w:szCs w:val="24"/>
        </w:rPr>
        <w:t>rowth</w:t>
      </w:r>
    </w:p>
    <w:p w:rsidR="0082131B" w:rsidRDefault="0082131B" w:rsidP="00A46044">
      <w:pPr>
        <w:widowControl w:val="0"/>
        <w:numPr>
          <w:ilvl w:val="0"/>
          <w:numId w:val="8"/>
        </w:numPr>
        <w:autoSpaceDE w:val="0"/>
        <w:autoSpaceDN w:val="0"/>
        <w:spacing w:after="0" w:line="240" w:lineRule="auto"/>
        <w:rPr>
          <w:sz w:val="24"/>
          <w:szCs w:val="24"/>
        </w:rPr>
      </w:pPr>
      <w:r w:rsidRPr="00AA3341">
        <w:rPr>
          <w:sz w:val="24"/>
          <w:szCs w:val="24"/>
        </w:rPr>
        <w:t xml:space="preserve">Develop a detailed sales plan focusing on the 3 growth areas </w:t>
      </w:r>
      <w:r>
        <w:rPr>
          <w:sz w:val="24"/>
          <w:szCs w:val="24"/>
        </w:rPr>
        <w:t xml:space="preserve">(but addressing the others commercial service lines as well) </w:t>
      </w:r>
      <w:r w:rsidRPr="00AA3341">
        <w:rPr>
          <w:sz w:val="24"/>
          <w:szCs w:val="24"/>
        </w:rPr>
        <w:t xml:space="preserve">and the strategy for growth behind each, factoring in </w:t>
      </w:r>
      <w:r>
        <w:rPr>
          <w:sz w:val="24"/>
          <w:szCs w:val="24"/>
        </w:rPr>
        <w:t>the transitional</w:t>
      </w:r>
      <w:r w:rsidRPr="00AA3341">
        <w:rPr>
          <w:sz w:val="24"/>
          <w:szCs w:val="24"/>
        </w:rPr>
        <w:t xml:space="preserve"> nature of the first year</w:t>
      </w:r>
      <w:r>
        <w:rPr>
          <w:sz w:val="24"/>
          <w:szCs w:val="24"/>
        </w:rPr>
        <w:t>:</w:t>
      </w:r>
    </w:p>
    <w:p w:rsidR="0082131B" w:rsidRDefault="0082131B" w:rsidP="0082131B">
      <w:pPr>
        <w:rPr>
          <w:sz w:val="24"/>
          <w:szCs w:val="24"/>
        </w:rPr>
      </w:pPr>
    </w:p>
    <w:p w:rsidR="0082131B" w:rsidRPr="00064C8A" w:rsidRDefault="0082131B" w:rsidP="0082131B">
      <w:pPr>
        <w:ind w:left="720"/>
        <w:rPr>
          <w:b/>
          <w:sz w:val="24"/>
          <w:szCs w:val="24"/>
        </w:rPr>
      </w:pPr>
      <w:r w:rsidRPr="00064C8A">
        <w:rPr>
          <w:b/>
          <w:sz w:val="24"/>
          <w:szCs w:val="24"/>
        </w:rPr>
        <w:t xml:space="preserve">Commercial Waste: </w:t>
      </w:r>
    </w:p>
    <w:p w:rsidR="0082131B" w:rsidRPr="00064C8A" w:rsidRDefault="0082131B" w:rsidP="00A46044">
      <w:pPr>
        <w:pStyle w:val="ListParagraph"/>
        <w:widowControl w:val="0"/>
        <w:numPr>
          <w:ilvl w:val="1"/>
          <w:numId w:val="12"/>
        </w:numPr>
        <w:autoSpaceDE w:val="0"/>
        <w:autoSpaceDN w:val="0"/>
        <w:spacing w:before="141" w:after="0" w:line="240" w:lineRule="auto"/>
        <w:contextualSpacing w:val="0"/>
        <w:rPr>
          <w:sz w:val="24"/>
          <w:szCs w:val="24"/>
        </w:rPr>
      </w:pPr>
      <w:r>
        <w:rPr>
          <w:sz w:val="24"/>
          <w:szCs w:val="24"/>
        </w:rPr>
        <w:t>Deliver an additional net £45</w:t>
      </w:r>
      <w:r w:rsidRPr="00064C8A">
        <w:rPr>
          <w:sz w:val="24"/>
          <w:szCs w:val="24"/>
        </w:rPr>
        <w:t>k</w:t>
      </w:r>
      <w:r>
        <w:rPr>
          <w:sz w:val="24"/>
          <w:szCs w:val="24"/>
        </w:rPr>
        <w:t xml:space="preserve"> per annum</w:t>
      </w:r>
    </w:p>
    <w:p w:rsidR="0082131B" w:rsidRPr="00064C8A" w:rsidRDefault="0082131B" w:rsidP="00A46044">
      <w:pPr>
        <w:pStyle w:val="ListParagraph"/>
        <w:widowControl w:val="0"/>
        <w:numPr>
          <w:ilvl w:val="1"/>
          <w:numId w:val="13"/>
        </w:numPr>
        <w:autoSpaceDE w:val="0"/>
        <w:autoSpaceDN w:val="0"/>
        <w:spacing w:before="141" w:after="0" w:line="240" w:lineRule="auto"/>
        <w:contextualSpacing w:val="0"/>
        <w:rPr>
          <w:sz w:val="24"/>
          <w:szCs w:val="24"/>
        </w:rPr>
      </w:pPr>
      <w:r w:rsidRPr="00064C8A">
        <w:rPr>
          <w:sz w:val="24"/>
          <w:szCs w:val="24"/>
        </w:rPr>
        <w:t xml:space="preserve">Key strategy – ‘in fill’ lifts City Centre &amp; </w:t>
      </w:r>
      <w:proofErr w:type="spellStart"/>
      <w:r w:rsidRPr="00064C8A">
        <w:rPr>
          <w:sz w:val="24"/>
          <w:szCs w:val="24"/>
        </w:rPr>
        <w:t>Cowley</w:t>
      </w:r>
      <w:proofErr w:type="spellEnd"/>
      <w:r w:rsidRPr="00064C8A">
        <w:rPr>
          <w:sz w:val="24"/>
          <w:szCs w:val="24"/>
        </w:rPr>
        <w:t xml:space="preserve"> Road </w:t>
      </w:r>
    </w:p>
    <w:p w:rsidR="0082131B" w:rsidRPr="00064C8A" w:rsidRDefault="0082131B" w:rsidP="0082131B">
      <w:pPr>
        <w:pStyle w:val="ListParagraph"/>
        <w:rPr>
          <w:b/>
          <w:sz w:val="24"/>
          <w:szCs w:val="24"/>
        </w:rPr>
      </w:pPr>
      <w:r w:rsidRPr="00064C8A">
        <w:rPr>
          <w:b/>
          <w:sz w:val="24"/>
          <w:szCs w:val="24"/>
        </w:rPr>
        <w:t xml:space="preserve">Engineering: </w:t>
      </w:r>
    </w:p>
    <w:p w:rsidR="0082131B" w:rsidRPr="00064C8A" w:rsidRDefault="0082131B" w:rsidP="00A46044">
      <w:pPr>
        <w:pStyle w:val="ListParagraph"/>
        <w:widowControl w:val="0"/>
        <w:numPr>
          <w:ilvl w:val="1"/>
          <w:numId w:val="14"/>
        </w:numPr>
        <w:autoSpaceDE w:val="0"/>
        <w:autoSpaceDN w:val="0"/>
        <w:spacing w:before="141" w:after="0" w:line="240" w:lineRule="auto"/>
        <w:contextualSpacing w:val="0"/>
        <w:rPr>
          <w:sz w:val="24"/>
          <w:szCs w:val="24"/>
        </w:rPr>
      </w:pPr>
      <w:r>
        <w:rPr>
          <w:sz w:val="24"/>
          <w:szCs w:val="24"/>
        </w:rPr>
        <w:t>Deliver an</w:t>
      </w:r>
      <w:r w:rsidRPr="00064C8A">
        <w:rPr>
          <w:sz w:val="24"/>
          <w:szCs w:val="24"/>
        </w:rPr>
        <w:t xml:space="preserve"> additio</w:t>
      </w:r>
      <w:r>
        <w:rPr>
          <w:sz w:val="24"/>
          <w:szCs w:val="24"/>
        </w:rPr>
        <w:t>nal net £5</w:t>
      </w:r>
      <w:r w:rsidRPr="00064C8A">
        <w:rPr>
          <w:sz w:val="24"/>
          <w:szCs w:val="24"/>
        </w:rPr>
        <w:t>k</w:t>
      </w:r>
      <w:r>
        <w:rPr>
          <w:sz w:val="24"/>
          <w:szCs w:val="24"/>
        </w:rPr>
        <w:t xml:space="preserve"> per annum</w:t>
      </w:r>
    </w:p>
    <w:p w:rsidR="0082131B" w:rsidRPr="00064C8A" w:rsidRDefault="0082131B" w:rsidP="00A46044">
      <w:pPr>
        <w:pStyle w:val="ListParagraph"/>
        <w:widowControl w:val="0"/>
        <w:numPr>
          <w:ilvl w:val="1"/>
          <w:numId w:val="14"/>
        </w:numPr>
        <w:autoSpaceDE w:val="0"/>
        <w:autoSpaceDN w:val="0"/>
        <w:spacing w:before="141" w:after="0" w:line="240" w:lineRule="auto"/>
        <w:contextualSpacing w:val="0"/>
        <w:rPr>
          <w:sz w:val="24"/>
          <w:szCs w:val="24"/>
        </w:rPr>
      </w:pPr>
      <w:r w:rsidRPr="00064C8A">
        <w:rPr>
          <w:sz w:val="24"/>
          <w:szCs w:val="24"/>
        </w:rPr>
        <w:t xml:space="preserve">Key strategy – </w:t>
      </w:r>
      <w:r>
        <w:rPr>
          <w:sz w:val="24"/>
          <w:szCs w:val="24"/>
        </w:rPr>
        <w:t xml:space="preserve">commence ‘Section 42 </w:t>
      </w:r>
      <w:proofErr w:type="spellStart"/>
      <w:r>
        <w:rPr>
          <w:sz w:val="24"/>
          <w:szCs w:val="24"/>
        </w:rPr>
        <w:t>plus’</w:t>
      </w:r>
      <w:proofErr w:type="spellEnd"/>
      <w:r>
        <w:rPr>
          <w:sz w:val="24"/>
          <w:szCs w:val="24"/>
        </w:rPr>
        <w:t xml:space="preserve"> contract</w:t>
      </w:r>
    </w:p>
    <w:p w:rsidR="0082131B" w:rsidRPr="00064C8A" w:rsidRDefault="0082131B" w:rsidP="0082131B">
      <w:pPr>
        <w:pStyle w:val="ListParagraph"/>
        <w:rPr>
          <w:b/>
          <w:sz w:val="24"/>
          <w:szCs w:val="24"/>
        </w:rPr>
      </w:pPr>
      <w:r w:rsidRPr="00064C8A">
        <w:rPr>
          <w:b/>
          <w:sz w:val="24"/>
          <w:szCs w:val="24"/>
        </w:rPr>
        <w:t xml:space="preserve">Motor Transport: </w:t>
      </w:r>
    </w:p>
    <w:p w:rsidR="0082131B" w:rsidRPr="00064C8A" w:rsidRDefault="0082131B" w:rsidP="00A46044">
      <w:pPr>
        <w:pStyle w:val="ListParagraph"/>
        <w:widowControl w:val="0"/>
        <w:numPr>
          <w:ilvl w:val="1"/>
          <w:numId w:val="15"/>
        </w:numPr>
        <w:autoSpaceDE w:val="0"/>
        <w:autoSpaceDN w:val="0"/>
        <w:spacing w:before="141" w:after="0" w:line="240" w:lineRule="auto"/>
        <w:contextualSpacing w:val="0"/>
        <w:rPr>
          <w:sz w:val="24"/>
          <w:szCs w:val="24"/>
        </w:rPr>
      </w:pPr>
      <w:r>
        <w:rPr>
          <w:sz w:val="24"/>
          <w:szCs w:val="24"/>
        </w:rPr>
        <w:t xml:space="preserve">Deliver an additional </w:t>
      </w:r>
      <w:r w:rsidRPr="00064C8A">
        <w:rPr>
          <w:sz w:val="24"/>
          <w:szCs w:val="24"/>
        </w:rPr>
        <w:t>£10k</w:t>
      </w:r>
      <w:r>
        <w:rPr>
          <w:sz w:val="24"/>
          <w:szCs w:val="24"/>
        </w:rPr>
        <w:t xml:space="preserve"> net return per annum</w:t>
      </w:r>
    </w:p>
    <w:p w:rsidR="0082131B" w:rsidRPr="00064C8A" w:rsidRDefault="0082131B" w:rsidP="00A46044">
      <w:pPr>
        <w:pStyle w:val="ListParagraph"/>
        <w:widowControl w:val="0"/>
        <w:numPr>
          <w:ilvl w:val="1"/>
          <w:numId w:val="15"/>
        </w:numPr>
        <w:autoSpaceDE w:val="0"/>
        <w:autoSpaceDN w:val="0"/>
        <w:spacing w:before="141" w:after="0" w:line="240" w:lineRule="auto"/>
        <w:contextualSpacing w:val="0"/>
        <w:rPr>
          <w:sz w:val="24"/>
          <w:szCs w:val="24"/>
        </w:rPr>
      </w:pPr>
      <w:r w:rsidRPr="00064C8A">
        <w:rPr>
          <w:sz w:val="24"/>
          <w:szCs w:val="24"/>
        </w:rPr>
        <w:t>Key strategy – increase ATF lane utilisation to 5 days per week</w:t>
      </w:r>
    </w:p>
    <w:p w:rsidR="0082131B" w:rsidRDefault="0082131B" w:rsidP="0082131B">
      <w:pPr>
        <w:rPr>
          <w:b/>
          <w:sz w:val="24"/>
          <w:szCs w:val="24"/>
        </w:rPr>
      </w:pPr>
    </w:p>
    <w:p w:rsidR="0082131B" w:rsidRPr="00084F80" w:rsidRDefault="0082131B" w:rsidP="00A46044">
      <w:pPr>
        <w:pStyle w:val="ListParagraph"/>
        <w:widowControl w:val="0"/>
        <w:numPr>
          <w:ilvl w:val="0"/>
          <w:numId w:val="7"/>
        </w:numPr>
        <w:autoSpaceDE w:val="0"/>
        <w:autoSpaceDN w:val="0"/>
        <w:spacing w:before="141" w:after="0" w:line="240" w:lineRule="auto"/>
        <w:contextualSpacing w:val="0"/>
        <w:rPr>
          <w:b/>
          <w:sz w:val="24"/>
          <w:szCs w:val="24"/>
        </w:rPr>
      </w:pPr>
      <w:r w:rsidRPr="00084F80">
        <w:rPr>
          <w:b/>
          <w:sz w:val="24"/>
          <w:szCs w:val="24"/>
        </w:rPr>
        <w:t>Drive efficiency in Building Services</w:t>
      </w:r>
    </w:p>
    <w:p w:rsidR="0082131B" w:rsidRPr="00AA3341" w:rsidRDefault="0082131B" w:rsidP="00A46044">
      <w:pPr>
        <w:widowControl w:val="0"/>
        <w:numPr>
          <w:ilvl w:val="0"/>
          <w:numId w:val="16"/>
        </w:numPr>
        <w:autoSpaceDE w:val="0"/>
        <w:autoSpaceDN w:val="0"/>
        <w:spacing w:after="0" w:line="240" w:lineRule="auto"/>
        <w:rPr>
          <w:sz w:val="24"/>
          <w:szCs w:val="24"/>
        </w:rPr>
      </w:pPr>
      <w:r w:rsidRPr="00AA3341">
        <w:rPr>
          <w:sz w:val="24"/>
          <w:szCs w:val="24"/>
        </w:rPr>
        <w:t>Deliver phase 1 of a whole s</w:t>
      </w:r>
      <w:r>
        <w:rPr>
          <w:sz w:val="24"/>
          <w:szCs w:val="24"/>
        </w:rPr>
        <w:t>ervice review/</w:t>
      </w:r>
      <w:r w:rsidRPr="00AA3341">
        <w:rPr>
          <w:sz w:val="24"/>
          <w:szCs w:val="24"/>
        </w:rPr>
        <w:t xml:space="preserve">improvement programme, </w:t>
      </w:r>
      <w:r>
        <w:rPr>
          <w:sz w:val="24"/>
          <w:szCs w:val="24"/>
        </w:rPr>
        <w:t xml:space="preserve">which in 2018/19 aims to achieve £100k efficiency savings per annum, </w:t>
      </w:r>
      <w:r w:rsidRPr="00AA3341">
        <w:rPr>
          <w:sz w:val="24"/>
          <w:szCs w:val="24"/>
        </w:rPr>
        <w:t>focusing on:</w:t>
      </w:r>
    </w:p>
    <w:p w:rsidR="0082131B" w:rsidRPr="00437DE0" w:rsidRDefault="0082131B" w:rsidP="00A46044">
      <w:pPr>
        <w:pStyle w:val="ListParagraph"/>
        <w:widowControl w:val="0"/>
        <w:numPr>
          <w:ilvl w:val="1"/>
          <w:numId w:val="17"/>
        </w:numPr>
        <w:autoSpaceDE w:val="0"/>
        <w:autoSpaceDN w:val="0"/>
        <w:spacing w:after="0" w:line="240" w:lineRule="auto"/>
        <w:contextualSpacing w:val="0"/>
        <w:rPr>
          <w:sz w:val="24"/>
          <w:szCs w:val="24"/>
        </w:rPr>
      </w:pPr>
      <w:r>
        <w:rPr>
          <w:sz w:val="24"/>
          <w:szCs w:val="24"/>
        </w:rPr>
        <w:t>Driving through a root and branch efficiency programme</w:t>
      </w:r>
      <w:r w:rsidRPr="00437DE0">
        <w:rPr>
          <w:sz w:val="24"/>
          <w:szCs w:val="24"/>
        </w:rPr>
        <w:t xml:space="preserve"> </w:t>
      </w:r>
    </w:p>
    <w:p w:rsidR="0082131B" w:rsidRPr="00437DE0" w:rsidRDefault="0082131B" w:rsidP="00A46044">
      <w:pPr>
        <w:pStyle w:val="ListParagraph"/>
        <w:widowControl w:val="0"/>
        <w:numPr>
          <w:ilvl w:val="1"/>
          <w:numId w:val="17"/>
        </w:numPr>
        <w:autoSpaceDE w:val="0"/>
        <w:autoSpaceDN w:val="0"/>
        <w:spacing w:after="0" w:line="240" w:lineRule="auto"/>
        <w:contextualSpacing w:val="0"/>
        <w:rPr>
          <w:sz w:val="24"/>
          <w:szCs w:val="24"/>
        </w:rPr>
      </w:pPr>
      <w:r w:rsidRPr="00437DE0">
        <w:rPr>
          <w:sz w:val="24"/>
          <w:szCs w:val="24"/>
        </w:rPr>
        <w:t>Restru</w:t>
      </w:r>
      <w:r>
        <w:rPr>
          <w:sz w:val="24"/>
          <w:szCs w:val="24"/>
        </w:rPr>
        <w:t>cturing the service to best deliver a scheduled and responsive repairs and maintenance service and larger construction projects</w:t>
      </w:r>
    </w:p>
    <w:p w:rsidR="0082131B" w:rsidRPr="00437DE0" w:rsidRDefault="0082131B" w:rsidP="00A46044">
      <w:pPr>
        <w:pStyle w:val="ListParagraph"/>
        <w:widowControl w:val="0"/>
        <w:numPr>
          <w:ilvl w:val="1"/>
          <w:numId w:val="17"/>
        </w:numPr>
        <w:autoSpaceDE w:val="0"/>
        <w:autoSpaceDN w:val="0"/>
        <w:spacing w:after="0" w:line="240" w:lineRule="auto"/>
        <w:contextualSpacing w:val="0"/>
        <w:rPr>
          <w:sz w:val="24"/>
          <w:szCs w:val="24"/>
        </w:rPr>
      </w:pPr>
      <w:r w:rsidRPr="00437DE0">
        <w:rPr>
          <w:sz w:val="24"/>
          <w:szCs w:val="24"/>
        </w:rPr>
        <w:t>Develop</w:t>
      </w:r>
      <w:r>
        <w:rPr>
          <w:sz w:val="24"/>
          <w:szCs w:val="24"/>
        </w:rPr>
        <w:t>ing</w:t>
      </w:r>
      <w:r w:rsidRPr="00437DE0">
        <w:rPr>
          <w:sz w:val="24"/>
          <w:szCs w:val="24"/>
        </w:rPr>
        <w:t xml:space="preserve"> the estimating, quantity sur</w:t>
      </w:r>
      <w:r>
        <w:rPr>
          <w:sz w:val="24"/>
          <w:szCs w:val="24"/>
        </w:rPr>
        <w:t>veying and contracts management capabilities</w:t>
      </w:r>
    </w:p>
    <w:p w:rsidR="0082131B" w:rsidRPr="00AA3341" w:rsidRDefault="0082131B" w:rsidP="0082131B">
      <w:pPr>
        <w:ind w:firstLine="720"/>
        <w:rPr>
          <w:sz w:val="24"/>
          <w:szCs w:val="24"/>
        </w:rPr>
      </w:pPr>
    </w:p>
    <w:p w:rsidR="0082131B" w:rsidRDefault="0082131B" w:rsidP="00A46044">
      <w:pPr>
        <w:widowControl w:val="0"/>
        <w:numPr>
          <w:ilvl w:val="0"/>
          <w:numId w:val="16"/>
        </w:numPr>
        <w:autoSpaceDE w:val="0"/>
        <w:autoSpaceDN w:val="0"/>
        <w:spacing w:after="0" w:line="240" w:lineRule="auto"/>
        <w:rPr>
          <w:sz w:val="24"/>
          <w:szCs w:val="24"/>
        </w:rPr>
      </w:pPr>
      <w:r w:rsidRPr="00AA3341">
        <w:rPr>
          <w:sz w:val="24"/>
          <w:szCs w:val="24"/>
        </w:rPr>
        <w:t>Determine the business case for a ‘design &amp; build’ function</w:t>
      </w:r>
    </w:p>
    <w:p w:rsidR="0082131B" w:rsidRPr="00437DE0" w:rsidRDefault="0082131B" w:rsidP="00A46044">
      <w:pPr>
        <w:widowControl w:val="0"/>
        <w:numPr>
          <w:ilvl w:val="0"/>
          <w:numId w:val="16"/>
        </w:numPr>
        <w:autoSpaceDE w:val="0"/>
        <w:autoSpaceDN w:val="0"/>
        <w:spacing w:after="0" w:line="240" w:lineRule="auto"/>
        <w:rPr>
          <w:sz w:val="24"/>
          <w:szCs w:val="24"/>
        </w:rPr>
      </w:pPr>
      <w:r w:rsidRPr="00437DE0">
        <w:rPr>
          <w:sz w:val="24"/>
          <w:szCs w:val="24"/>
        </w:rPr>
        <w:t>Facilitate the delivery of a smooth work programme from the Council</w:t>
      </w:r>
    </w:p>
    <w:p w:rsidR="0082131B" w:rsidRDefault="0082131B" w:rsidP="0082131B">
      <w:pPr>
        <w:rPr>
          <w:sz w:val="24"/>
          <w:szCs w:val="24"/>
        </w:rPr>
      </w:pPr>
    </w:p>
    <w:p w:rsidR="0082131B" w:rsidRPr="00084F80" w:rsidRDefault="0082131B" w:rsidP="00A46044">
      <w:pPr>
        <w:pStyle w:val="ListParagraph"/>
        <w:widowControl w:val="0"/>
        <w:numPr>
          <w:ilvl w:val="0"/>
          <w:numId w:val="7"/>
        </w:numPr>
        <w:autoSpaceDE w:val="0"/>
        <w:autoSpaceDN w:val="0"/>
        <w:spacing w:before="141" w:after="0" w:line="240" w:lineRule="auto"/>
        <w:contextualSpacing w:val="0"/>
        <w:rPr>
          <w:b/>
          <w:sz w:val="24"/>
          <w:szCs w:val="24"/>
        </w:rPr>
      </w:pPr>
      <w:r w:rsidRPr="00084F80">
        <w:rPr>
          <w:b/>
          <w:sz w:val="24"/>
          <w:szCs w:val="24"/>
        </w:rPr>
        <w:t xml:space="preserve">Maximise the work from </w:t>
      </w:r>
      <w:r>
        <w:rPr>
          <w:b/>
          <w:sz w:val="24"/>
          <w:szCs w:val="24"/>
        </w:rPr>
        <w:t xml:space="preserve">and value to </w:t>
      </w:r>
      <w:r w:rsidRPr="00084F80">
        <w:rPr>
          <w:b/>
          <w:sz w:val="24"/>
          <w:szCs w:val="24"/>
        </w:rPr>
        <w:t>Oxford City Council</w:t>
      </w:r>
    </w:p>
    <w:p w:rsidR="0082131B" w:rsidRPr="00AA3341" w:rsidRDefault="0082131B" w:rsidP="00A46044">
      <w:pPr>
        <w:widowControl w:val="0"/>
        <w:numPr>
          <w:ilvl w:val="0"/>
          <w:numId w:val="18"/>
        </w:numPr>
        <w:autoSpaceDE w:val="0"/>
        <w:autoSpaceDN w:val="0"/>
        <w:spacing w:after="0" w:line="240" w:lineRule="auto"/>
        <w:rPr>
          <w:sz w:val="24"/>
          <w:szCs w:val="24"/>
        </w:rPr>
      </w:pPr>
      <w:r w:rsidRPr="00AA3341">
        <w:rPr>
          <w:sz w:val="24"/>
          <w:szCs w:val="24"/>
        </w:rPr>
        <w:t>Agree a process giving visibility of all potential works to ODS from concept stage onwards and in particular all building work from the Corporate Property Client</w:t>
      </w:r>
    </w:p>
    <w:p w:rsidR="0082131B" w:rsidRPr="00AA3341" w:rsidRDefault="0082131B" w:rsidP="00A46044">
      <w:pPr>
        <w:widowControl w:val="0"/>
        <w:numPr>
          <w:ilvl w:val="0"/>
          <w:numId w:val="18"/>
        </w:numPr>
        <w:autoSpaceDE w:val="0"/>
        <w:autoSpaceDN w:val="0"/>
        <w:spacing w:after="0" w:line="240" w:lineRule="auto"/>
        <w:rPr>
          <w:sz w:val="24"/>
          <w:szCs w:val="24"/>
        </w:rPr>
      </w:pPr>
      <w:r w:rsidRPr="00AA3341">
        <w:rPr>
          <w:sz w:val="24"/>
          <w:szCs w:val="24"/>
        </w:rPr>
        <w:t xml:space="preserve">Agree and implement a shared Client / Contractor building works programme which smooths out the resourcing requirement and maximises the output and value returned </w:t>
      </w:r>
    </w:p>
    <w:p w:rsidR="0082131B" w:rsidRDefault="0082131B" w:rsidP="00A46044">
      <w:pPr>
        <w:widowControl w:val="0"/>
        <w:numPr>
          <w:ilvl w:val="0"/>
          <w:numId w:val="18"/>
        </w:numPr>
        <w:autoSpaceDE w:val="0"/>
        <w:autoSpaceDN w:val="0"/>
        <w:spacing w:after="0" w:line="240" w:lineRule="auto"/>
        <w:rPr>
          <w:sz w:val="24"/>
          <w:szCs w:val="24"/>
        </w:rPr>
      </w:pPr>
      <w:r w:rsidRPr="00AA3341">
        <w:rPr>
          <w:sz w:val="24"/>
          <w:szCs w:val="24"/>
        </w:rPr>
        <w:t>Identify any areas requiring increased contractor capability and develop a plan to bridge any gaps</w:t>
      </w:r>
    </w:p>
    <w:p w:rsidR="0082131B" w:rsidRDefault="0082131B" w:rsidP="00A46044">
      <w:pPr>
        <w:widowControl w:val="0"/>
        <w:numPr>
          <w:ilvl w:val="0"/>
          <w:numId w:val="18"/>
        </w:numPr>
        <w:autoSpaceDE w:val="0"/>
        <w:autoSpaceDN w:val="0"/>
        <w:spacing w:after="0" w:line="240" w:lineRule="auto"/>
        <w:rPr>
          <w:sz w:val="24"/>
          <w:szCs w:val="24"/>
        </w:rPr>
      </w:pPr>
      <w:r w:rsidRPr="00AA3341">
        <w:rPr>
          <w:sz w:val="24"/>
          <w:szCs w:val="24"/>
        </w:rPr>
        <w:t>Introduce a first class account management approach in delivering services to the Council</w:t>
      </w:r>
    </w:p>
    <w:p w:rsidR="0082131B" w:rsidRDefault="0082131B" w:rsidP="0082131B">
      <w:pPr>
        <w:rPr>
          <w:sz w:val="24"/>
          <w:szCs w:val="24"/>
        </w:rPr>
      </w:pPr>
    </w:p>
    <w:p w:rsidR="0082131B" w:rsidRPr="00064C8A" w:rsidRDefault="0082131B" w:rsidP="00A46044">
      <w:pPr>
        <w:pStyle w:val="ListParagraph"/>
        <w:widowControl w:val="0"/>
        <w:numPr>
          <w:ilvl w:val="0"/>
          <w:numId w:val="7"/>
        </w:numPr>
        <w:autoSpaceDE w:val="0"/>
        <w:autoSpaceDN w:val="0"/>
        <w:spacing w:before="141" w:after="0" w:line="240" w:lineRule="auto"/>
        <w:contextualSpacing w:val="0"/>
        <w:rPr>
          <w:b/>
          <w:sz w:val="24"/>
          <w:szCs w:val="24"/>
        </w:rPr>
      </w:pPr>
      <w:r>
        <w:rPr>
          <w:b/>
          <w:sz w:val="24"/>
          <w:szCs w:val="24"/>
        </w:rPr>
        <w:t>Build an organis</w:t>
      </w:r>
      <w:r w:rsidRPr="00064C8A">
        <w:rPr>
          <w:b/>
          <w:sz w:val="24"/>
          <w:szCs w:val="24"/>
        </w:rPr>
        <w:t>ation which can support our ambition</w:t>
      </w:r>
    </w:p>
    <w:p w:rsidR="0082131B" w:rsidRDefault="0082131B" w:rsidP="00A46044">
      <w:pPr>
        <w:widowControl w:val="0"/>
        <w:numPr>
          <w:ilvl w:val="0"/>
          <w:numId w:val="9"/>
        </w:numPr>
        <w:autoSpaceDE w:val="0"/>
        <w:autoSpaceDN w:val="0"/>
        <w:spacing w:after="0" w:line="240" w:lineRule="auto"/>
        <w:rPr>
          <w:sz w:val="24"/>
          <w:szCs w:val="24"/>
        </w:rPr>
      </w:pPr>
      <w:r w:rsidRPr="00F60F8B">
        <w:rPr>
          <w:sz w:val="24"/>
          <w:szCs w:val="24"/>
        </w:rPr>
        <w:t>Fully establish the commercial arm:</w:t>
      </w:r>
    </w:p>
    <w:p w:rsidR="0082131B" w:rsidRDefault="0082131B" w:rsidP="00A46044">
      <w:pPr>
        <w:pStyle w:val="ListParagraph"/>
        <w:widowControl w:val="0"/>
        <w:numPr>
          <w:ilvl w:val="1"/>
          <w:numId w:val="10"/>
        </w:numPr>
        <w:autoSpaceDE w:val="0"/>
        <w:autoSpaceDN w:val="0"/>
        <w:spacing w:after="0" w:line="240" w:lineRule="auto"/>
        <w:ind w:left="1434" w:hanging="357"/>
        <w:contextualSpacing w:val="0"/>
        <w:rPr>
          <w:sz w:val="24"/>
          <w:szCs w:val="24"/>
        </w:rPr>
      </w:pPr>
      <w:r>
        <w:rPr>
          <w:sz w:val="24"/>
          <w:szCs w:val="24"/>
        </w:rPr>
        <w:t>Develop the commercial/ financial strategy</w:t>
      </w:r>
    </w:p>
    <w:p w:rsidR="0082131B" w:rsidRPr="00064C8A" w:rsidRDefault="0082131B" w:rsidP="00A46044">
      <w:pPr>
        <w:pStyle w:val="ListParagraph"/>
        <w:widowControl w:val="0"/>
        <w:numPr>
          <w:ilvl w:val="1"/>
          <w:numId w:val="10"/>
        </w:numPr>
        <w:autoSpaceDE w:val="0"/>
        <w:autoSpaceDN w:val="0"/>
        <w:spacing w:after="0" w:line="240" w:lineRule="auto"/>
        <w:ind w:left="1434" w:hanging="357"/>
        <w:contextualSpacing w:val="0"/>
        <w:rPr>
          <w:sz w:val="24"/>
          <w:szCs w:val="24"/>
        </w:rPr>
      </w:pPr>
      <w:r w:rsidRPr="00064C8A">
        <w:rPr>
          <w:sz w:val="24"/>
          <w:szCs w:val="24"/>
        </w:rPr>
        <w:t>Appropriate marketing strategy</w:t>
      </w:r>
    </w:p>
    <w:p w:rsidR="0082131B" w:rsidRPr="00064C8A" w:rsidRDefault="0082131B" w:rsidP="00A46044">
      <w:pPr>
        <w:pStyle w:val="ListParagraph"/>
        <w:widowControl w:val="0"/>
        <w:numPr>
          <w:ilvl w:val="1"/>
          <w:numId w:val="10"/>
        </w:numPr>
        <w:autoSpaceDE w:val="0"/>
        <w:autoSpaceDN w:val="0"/>
        <w:spacing w:after="0" w:line="240" w:lineRule="auto"/>
        <w:ind w:left="1434" w:hanging="357"/>
        <w:contextualSpacing w:val="0"/>
        <w:rPr>
          <w:sz w:val="24"/>
          <w:szCs w:val="24"/>
        </w:rPr>
      </w:pPr>
      <w:r w:rsidRPr="00064C8A">
        <w:rPr>
          <w:sz w:val="24"/>
          <w:szCs w:val="24"/>
        </w:rPr>
        <w:t>Detailed sales plan</w:t>
      </w:r>
      <w:r w:rsidRPr="00064C8A">
        <w:rPr>
          <w:sz w:val="24"/>
          <w:szCs w:val="24"/>
        </w:rPr>
        <w:tab/>
      </w:r>
    </w:p>
    <w:p w:rsidR="0082131B" w:rsidRPr="00064C8A" w:rsidRDefault="0082131B" w:rsidP="00A46044">
      <w:pPr>
        <w:pStyle w:val="ListParagraph"/>
        <w:widowControl w:val="0"/>
        <w:numPr>
          <w:ilvl w:val="1"/>
          <w:numId w:val="10"/>
        </w:numPr>
        <w:autoSpaceDE w:val="0"/>
        <w:autoSpaceDN w:val="0"/>
        <w:spacing w:after="0" w:line="240" w:lineRule="auto"/>
        <w:ind w:left="1434" w:hanging="357"/>
        <w:contextualSpacing w:val="0"/>
        <w:rPr>
          <w:sz w:val="24"/>
          <w:szCs w:val="24"/>
        </w:rPr>
      </w:pPr>
      <w:r w:rsidRPr="00064C8A">
        <w:rPr>
          <w:sz w:val="24"/>
          <w:szCs w:val="24"/>
        </w:rPr>
        <w:t>End to end sales process</w:t>
      </w:r>
    </w:p>
    <w:p w:rsidR="0082131B" w:rsidRPr="00064C8A" w:rsidRDefault="0082131B" w:rsidP="00A46044">
      <w:pPr>
        <w:pStyle w:val="ListParagraph"/>
        <w:widowControl w:val="0"/>
        <w:numPr>
          <w:ilvl w:val="1"/>
          <w:numId w:val="10"/>
        </w:numPr>
        <w:autoSpaceDE w:val="0"/>
        <w:autoSpaceDN w:val="0"/>
        <w:spacing w:after="0" w:line="240" w:lineRule="auto"/>
        <w:ind w:left="1434" w:hanging="357"/>
        <w:contextualSpacing w:val="0"/>
        <w:rPr>
          <w:sz w:val="24"/>
          <w:szCs w:val="24"/>
        </w:rPr>
      </w:pPr>
      <w:r w:rsidRPr="00064C8A">
        <w:rPr>
          <w:sz w:val="24"/>
          <w:szCs w:val="24"/>
        </w:rPr>
        <w:t>Bid writing</w:t>
      </w:r>
    </w:p>
    <w:p w:rsidR="0082131B" w:rsidRPr="00064C8A" w:rsidRDefault="0082131B" w:rsidP="00A46044">
      <w:pPr>
        <w:pStyle w:val="ListParagraph"/>
        <w:widowControl w:val="0"/>
        <w:numPr>
          <w:ilvl w:val="1"/>
          <w:numId w:val="10"/>
        </w:numPr>
        <w:autoSpaceDE w:val="0"/>
        <w:autoSpaceDN w:val="0"/>
        <w:spacing w:after="0" w:line="240" w:lineRule="auto"/>
        <w:ind w:left="1434" w:hanging="357"/>
        <w:contextualSpacing w:val="0"/>
        <w:rPr>
          <w:sz w:val="24"/>
          <w:szCs w:val="24"/>
        </w:rPr>
      </w:pPr>
      <w:r w:rsidRPr="00064C8A">
        <w:rPr>
          <w:sz w:val="24"/>
          <w:szCs w:val="24"/>
        </w:rPr>
        <w:t>Scale up / ensure delivery</w:t>
      </w:r>
    </w:p>
    <w:p w:rsidR="0082131B" w:rsidRDefault="0082131B" w:rsidP="00A46044">
      <w:pPr>
        <w:pStyle w:val="ListParagraph"/>
        <w:widowControl w:val="0"/>
        <w:numPr>
          <w:ilvl w:val="1"/>
          <w:numId w:val="10"/>
        </w:numPr>
        <w:autoSpaceDE w:val="0"/>
        <w:autoSpaceDN w:val="0"/>
        <w:spacing w:after="0" w:line="240" w:lineRule="auto"/>
        <w:ind w:left="1434" w:hanging="357"/>
        <w:contextualSpacing w:val="0"/>
        <w:rPr>
          <w:sz w:val="24"/>
          <w:szCs w:val="24"/>
        </w:rPr>
      </w:pPr>
      <w:r w:rsidRPr="00064C8A">
        <w:rPr>
          <w:sz w:val="24"/>
          <w:szCs w:val="24"/>
        </w:rPr>
        <w:t>High quality account management</w:t>
      </w:r>
    </w:p>
    <w:p w:rsidR="0082131B" w:rsidRPr="00064C8A" w:rsidRDefault="0082131B" w:rsidP="0082131B">
      <w:pPr>
        <w:pStyle w:val="ListParagraph"/>
        <w:ind w:left="1434"/>
        <w:rPr>
          <w:sz w:val="24"/>
          <w:szCs w:val="24"/>
        </w:rPr>
      </w:pPr>
    </w:p>
    <w:p w:rsidR="0082131B" w:rsidRPr="00F60F8B" w:rsidRDefault="0082131B" w:rsidP="00A46044">
      <w:pPr>
        <w:widowControl w:val="0"/>
        <w:numPr>
          <w:ilvl w:val="0"/>
          <w:numId w:val="9"/>
        </w:numPr>
        <w:autoSpaceDE w:val="0"/>
        <w:autoSpaceDN w:val="0"/>
        <w:spacing w:after="0" w:line="240" w:lineRule="auto"/>
        <w:rPr>
          <w:sz w:val="24"/>
          <w:szCs w:val="24"/>
        </w:rPr>
      </w:pPr>
      <w:r w:rsidRPr="00F60F8B">
        <w:rPr>
          <w:sz w:val="24"/>
          <w:szCs w:val="24"/>
        </w:rPr>
        <w:t>Address strategic &amp; advisory support services delivery including:</w:t>
      </w:r>
    </w:p>
    <w:p w:rsidR="0082131B" w:rsidRPr="00064C8A" w:rsidRDefault="0082131B" w:rsidP="00A46044">
      <w:pPr>
        <w:pStyle w:val="ListParagraph"/>
        <w:widowControl w:val="0"/>
        <w:numPr>
          <w:ilvl w:val="1"/>
          <w:numId w:val="11"/>
        </w:numPr>
        <w:autoSpaceDE w:val="0"/>
        <w:autoSpaceDN w:val="0"/>
        <w:spacing w:after="0" w:line="240" w:lineRule="auto"/>
        <w:ind w:left="1434" w:hanging="357"/>
        <w:contextualSpacing w:val="0"/>
        <w:rPr>
          <w:sz w:val="24"/>
          <w:szCs w:val="24"/>
        </w:rPr>
      </w:pPr>
      <w:r>
        <w:rPr>
          <w:sz w:val="24"/>
          <w:szCs w:val="24"/>
        </w:rPr>
        <w:t>Information Technology - ensure IT is able to support the commercial demands of ODS e.g. investment &amp; fast delivery</w:t>
      </w:r>
    </w:p>
    <w:p w:rsidR="0082131B" w:rsidRPr="00064C8A" w:rsidRDefault="0082131B" w:rsidP="00A46044">
      <w:pPr>
        <w:pStyle w:val="ListParagraph"/>
        <w:widowControl w:val="0"/>
        <w:numPr>
          <w:ilvl w:val="1"/>
          <w:numId w:val="11"/>
        </w:numPr>
        <w:autoSpaceDE w:val="0"/>
        <w:autoSpaceDN w:val="0"/>
        <w:spacing w:after="0" w:line="240" w:lineRule="auto"/>
        <w:ind w:left="1434" w:hanging="357"/>
        <w:contextualSpacing w:val="0"/>
        <w:rPr>
          <w:sz w:val="24"/>
          <w:szCs w:val="24"/>
        </w:rPr>
      </w:pPr>
      <w:r w:rsidRPr="00064C8A">
        <w:rPr>
          <w:sz w:val="24"/>
          <w:szCs w:val="24"/>
        </w:rPr>
        <w:t>Finance – secure and embed the financial leadership for ODS</w:t>
      </w:r>
    </w:p>
    <w:p w:rsidR="0082131B" w:rsidRPr="00064C8A" w:rsidRDefault="0082131B" w:rsidP="00A46044">
      <w:pPr>
        <w:pStyle w:val="ListParagraph"/>
        <w:widowControl w:val="0"/>
        <w:numPr>
          <w:ilvl w:val="1"/>
          <w:numId w:val="11"/>
        </w:numPr>
        <w:autoSpaceDE w:val="0"/>
        <w:autoSpaceDN w:val="0"/>
        <w:spacing w:after="0" w:line="240" w:lineRule="auto"/>
        <w:ind w:left="1434" w:hanging="357"/>
        <w:contextualSpacing w:val="0"/>
        <w:rPr>
          <w:sz w:val="24"/>
          <w:szCs w:val="24"/>
        </w:rPr>
      </w:pPr>
      <w:r w:rsidRPr="00064C8A">
        <w:rPr>
          <w:sz w:val="24"/>
          <w:szCs w:val="24"/>
        </w:rPr>
        <w:t>HR – design and embed people management environment to support the company to achieve its ambition</w:t>
      </w:r>
    </w:p>
    <w:p w:rsidR="0082131B" w:rsidRPr="00E72888" w:rsidRDefault="0082131B" w:rsidP="00A46044">
      <w:pPr>
        <w:pStyle w:val="ListParagraph"/>
        <w:widowControl w:val="0"/>
        <w:numPr>
          <w:ilvl w:val="1"/>
          <w:numId w:val="11"/>
        </w:numPr>
        <w:autoSpaceDE w:val="0"/>
        <w:autoSpaceDN w:val="0"/>
        <w:spacing w:after="0" w:line="240" w:lineRule="auto"/>
        <w:ind w:left="1434" w:hanging="357"/>
        <w:contextualSpacing w:val="0"/>
        <w:rPr>
          <w:b/>
          <w:sz w:val="24"/>
          <w:szCs w:val="24"/>
        </w:rPr>
      </w:pPr>
      <w:r w:rsidRPr="00E72888">
        <w:rPr>
          <w:sz w:val="24"/>
          <w:szCs w:val="24"/>
        </w:rPr>
        <w:t>ODS support services – ensuring the back office can support the growth by investment in technology and ability to scale up</w:t>
      </w:r>
    </w:p>
    <w:p w:rsidR="005F57C6" w:rsidRDefault="005F57C6">
      <w:pPr>
        <w:rPr>
          <w:b/>
        </w:rPr>
      </w:pPr>
    </w:p>
    <w:sectPr w:rsidR="005F57C6" w:rsidSect="0082131B">
      <w:pgSz w:w="11906" w:h="16838"/>
      <w:pgMar w:top="709" w:right="1135"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67" w:rsidRDefault="002D0367" w:rsidP="000D7C5C">
      <w:pPr>
        <w:spacing w:after="0" w:line="240" w:lineRule="auto"/>
      </w:pPr>
      <w:r>
        <w:separator/>
      </w:r>
    </w:p>
  </w:endnote>
  <w:endnote w:type="continuationSeparator" w:id="0">
    <w:p w:rsidR="002D0367" w:rsidRDefault="002D0367" w:rsidP="000D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D1" w:rsidRDefault="00736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579109"/>
      <w:docPartObj>
        <w:docPartGallery w:val="Page Numbers (Bottom of Page)"/>
        <w:docPartUnique/>
      </w:docPartObj>
    </w:sdtPr>
    <w:sdtEndPr>
      <w:rPr>
        <w:noProof/>
      </w:rPr>
    </w:sdtEndPr>
    <w:sdtContent>
      <w:p w:rsidR="00736DD1" w:rsidRDefault="00736DD1">
        <w:pPr>
          <w:pStyle w:val="Footer"/>
          <w:jc w:val="right"/>
        </w:pPr>
        <w:r>
          <w:fldChar w:fldCharType="begin"/>
        </w:r>
        <w:r>
          <w:instrText xml:space="preserve"> PAGE   \* MERGEFORMAT </w:instrText>
        </w:r>
        <w:r>
          <w:fldChar w:fldCharType="separate"/>
        </w:r>
        <w:r w:rsidR="008907E3">
          <w:rPr>
            <w:noProof/>
          </w:rPr>
          <w:t>1</w:t>
        </w:r>
        <w:r>
          <w:rPr>
            <w:noProof/>
          </w:rPr>
          <w:fldChar w:fldCharType="end"/>
        </w:r>
      </w:p>
    </w:sdtContent>
  </w:sdt>
  <w:p w:rsidR="00736DD1" w:rsidRDefault="00736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D1" w:rsidRDefault="00736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67" w:rsidRDefault="002D0367" w:rsidP="000D7C5C">
      <w:pPr>
        <w:spacing w:after="0" w:line="240" w:lineRule="auto"/>
      </w:pPr>
      <w:r>
        <w:separator/>
      </w:r>
    </w:p>
  </w:footnote>
  <w:footnote w:type="continuationSeparator" w:id="0">
    <w:p w:rsidR="002D0367" w:rsidRDefault="002D0367" w:rsidP="000D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D1" w:rsidRDefault="00736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D1" w:rsidRDefault="00736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D1" w:rsidRDefault="00736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481"/>
    <w:multiLevelType w:val="hybridMultilevel"/>
    <w:tmpl w:val="3948E5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E29AD"/>
    <w:multiLevelType w:val="hybridMultilevel"/>
    <w:tmpl w:val="11B6F0A4"/>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751BB"/>
    <w:multiLevelType w:val="hybridMultilevel"/>
    <w:tmpl w:val="6B5C0D1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A3B47"/>
    <w:multiLevelType w:val="hybridMultilevel"/>
    <w:tmpl w:val="B8BCB738"/>
    <w:lvl w:ilvl="0" w:tplc="5E6014E6">
      <w:start w:val="1"/>
      <w:numFmt w:val="bullet"/>
      <w:lvlText w:val="•"/>
      <w:lvlJc w:val="left"/>
      <w:pPr>
        <w:tabs>
          <w:tab w:val="num" w:pos="720"/>
        </w:tabs>
        <w:ind w:left="720" w:hanging="360"/>
      </w:pPr>
      <w:rPr>
        <w:rFonts w:ascii="Arial" w:hAnsi="Arial" w:hint="default"/>
      </w:rPr>
    </w:lvl>
    <w:lvl w:ilvl="1" w:tplc="3F6C6E14" w:tentative="1">
      <w:start w:val="1"/>
      <w:numFmt w:val="bullet"/>
      <w:lvlText w:val="•"/>
      <w:lvlJc w:val="left"/>
      <w:pPr>
        <w:tabs>
          <w:tab w:val="num" w:pos="1440"/>
        </w:tabs>
        <w:ind w:left="1440" w:hanging="360"/>
      </w:pPr>
      <w:rPr>
        <w:rFonts w:ascii="Arial" w:hAnsi="Arial" w:hint="default"/>
      </w:rPr>
    </w:lvl>
    <w:lvl w:ilvl="2" w:tplc="4E625BAC" w:tentative="1">
      <w:start w:val="1"/>
      <w:numFmt w:val="bullet"/>
      <w:lvlText w:val="•"/>
      <w:lvlJc w:val="left"/>
      <w:pPr>
        <w:tabs>
          <w:tab w:val="num" w:pos="2160"/>
        </w:tabs>
        <w:ind w:left="2160" w:hanging="360"/>
      </w:pPr>
      <w:rPr>
        <w:rFonts w:ascii="Arial" w:hAnsi="Arial" w:hint="default"/>
      </w:rPr>
    </w:lvl>
    <w:lvl w:ilvl="3" w:tplc="56F8D934" w:tentative="1">
      <w:start w:val="1"/>
      <w:numFmt w:val="bullet"/>
      <w:lvlText w:val="•"/>
      <w:lvlJc w:val="left"/>
      <w:pPr>
        <w:tabs>
          <w:tab w:val="num" w:pos="2880"/>
        </w:tabs>
        <w:ind w:left="2880" w:hanging="360"/>
      </w:pPr>
      <w:rPr>
        <w:rFonts w:ascii="Arial" w:hAnsi="Arial" w:hint="default"/>
      </w:rPr>
    </w:lvl>
    <w:lvl w:ilvl="4" w:tplc="1B8AFE76" w:tentative="1">
      <w:start w:val="1"/>
      <w:numFmt w:val="bullet"/>
      <w:lvlText w:val="•"/>
      <w:lvlJc w:val="left"/>
      <w:pPr>
        <w:tabs>
          <w:tab w:val="num" w:pos="3600"/>
        </w:tabs>
        <w:ind w:left="3600" w:hanging="360"/>
      </w:pPr>
      <w:rPr>
        <w:rFonts w:ascii="Arial" w:hAnsi="Arial" w:hint="default"/>
      </w:rPr>
    </w:lvl>
    <w:lvl w:ilvl="5" w:tplc="A684AA00" w:tentative="1">
      <w:start w:val="1"/>
      <w:numFmt w:val="bullet"/>
      <w:lvlText w:val="•"/>
      <w:lvlJc w:val="left"/>
      <w:pPr>
        <w:tabs>
          <w:tab w:val="num" w:pos="4320"/>
        </w:tabs>
        <w:ind w:left="4320" w:hanging="360"/>
      </w:pPr>
      <w:rPr>
        <w:rFonts w:ascii="Arial" w:hAnsi="Arial" w:hint="default"/>
      </w:rPr>
    </w:lvl>
    <w:lvl w:ilvl="6" w:tplc="56DA6364" w:tentative="1">
      <w:start w:val="1"/>
      <w:numFmt w:val="bullet"/>
      <w:lvlText w:val="•"/>
      <w:lvlJc w:val="left"/>
      <w:pPr>
        <w:tabs>
          <w:tab w:val="num" w:pos="5040"/>
        </w:tabs>
        <w:ind w:left="5040" w:hanging="360"/>
      </w:pPr>
      <w:rPr>
        <w:rFonts w:ascii="Arial" w:hAnsi="Arial" w:hint="default"/>
      </w:rPr>
    </w:lvl>
    <w:lvl w:ilvl="7" w:tplc="8FD42A46" w:tentative="1">
      <w:start w:val="1"/>
      <w:numFmt w:val="bullet"/>
      <w:lvlText w:val="•"/>
      <w:lvlJc w:val="left"/>
      <w:pPr>
        <w:tabs>
          <w:tab w:val="num" w:pos="5760"/>
        </w:tabs>
        <w:ind w:left="5760" w:hanging="360"/>
      </w:pPr>
      <w:rPr>
        <w:rFonts w:ascii="Arial" w:hAnsi="Arial" w:hint="default"/>
      </w:rPr>
    </w:lvl>
    <w:lvl w:ilvl="8" w:tplc="1CF66A92" w:tentative="1">
      <w:start w:val="1"/>
      <w:numFmt w:val="bullet"/>
      <w:lvlText w:val="•"/>
      <w:lvlJc w:val="left"/>
      <w:pPr>
        <w:tabs>
          <w:tab w:val="num" w:pos="6480"/>
        </w:tabs>
        <w:ind w:left="6480" w:hanging="360"/>
      </w:pPr>
      <w:rPr>
        <w:rFonts w:ascii="Arial" w:hAnsi="Arial" w:hint="default"/>
      </w:rPr>
    </w:lvl>
  </w:abstractNum>
  <w:abstractNum w:abstractNumId="4">
    <w:nsid w:val="18081828"/>
    <w:multiLevelType w:val="hybridMultilevel"/>
    <w:tmpl w:val="D99A99D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D2DE0"/>
    <w:multiLevelType w:val="hybridMultilevel"/>
    <w:tmpl w:val="3E221496"/>
    <w:lvl w:ilvl="0" w:tplc="19F2B1B0">
      <w:start w:val="1"/>
      <w:numFmt w:val="bullet"/>
      <w:lvlText w:val="•"/>
      <w:lvlJc w:val="left"/>
      <w:pPr>
        <w:tabs>
          <w:tab w:val="num" w:pos="720"/>
        </w:tabs>
        <w:ind w:left="720" w:hanging="360"/>
      </w:pPr>
      <w:rPr>
        <w:rFonts w:ascii="Arial" w:hAnsi="Arial" w:hint="default"/>
      </w:rPr>
    </w:lvl>
    <w:lvl w:ilvl="1" w:tplc="4A8C34E2" w:tentative="1">
      <w:start w:val="1"/>
      <w:numFmt w:val="bullet"/>
      <w:lvlText w:val="•"/>
      <w:lvlJc w:val="left"/>
      <w:pPr>
        <w:tabs>
          <w:tab w:val="num" w:pos="1440"/>
        </w:tabs>
        <w:ind w:left="1440" w:hanging="360"/>
      </w:pPr>
      <w:rPr>
        <w:rFonts w:ascii="Arial" w:hAnsi="Arial" w:hint="default"/>
      </w:rPr>
    </w:lvl>
    <w:lvl w:ilvl="2" w:tplc="15F491B2" w:tentative="1">
      <w:start w:val="1"/>
      <w:numFmt w:val="bullet"/>
      <w:lvlText w:val="•"/>
      <w:lvlJc w:val="left"/>
      <w:pPr>
        <w:tabs>
          <w:tab w:val="num" w:pos="2160"/>
        </w:tabs>
        <w:ind w:left="2160" w:hanging="360"/>
      </w:pPr>
      <w:rPr>
        <w:rFonts w:ascii="Arial" w:hAnsi="Arial" w:hint="default"/>
      </w:rPr>
    </w:lvl>
    <w:lvl w:ilvl="3" w:tplc="E286ED6C" w:tentative="1">
      <w:start w:val="1"/>
      <w:numFmt w:val="bullet"/>
      <w:lvlText w:val="•"/>
      <w:lvlJc w:val="left"/>
      <w:pPr>
        <w:tabs>
          <w:tab w:val="num" w:pos="2880"/>
        </w:tabs>
        <w:ind w:left="2880" w:hanging="360"/>
      </w:pPr>
      <w:rPr>
        <w:rFonts w:ascii="Arial" w:hAnsi="Arial" w:hint="default"/>
      </w:rPr>
    </w:lvl>
    <w:lvl w:ilvl="4" w:tplc="0A02333C" w:tentative="1">
      <w:start w:val="1"/>
      <w:numFmt w:val="bullet"/>
      <w:lvlText w:val="•"/>
      <w:lvlJc w:val="left"/>
      <w:pPr>
        <w:tabs>
          <w:tab w:val="num" w:pos="3600"/>
        </w:tabs>
        <w:ind w:left="3600" w:hanging="360"/>
      </w:pPr>
      <w:rPr>
        <w:rFonts w:ascii="Arial" w:hAnsi="Arial" w:hint="default"/>
      </w:rPr>
    </w:lvl>
    <w:lvl w:ilvl="5" w:tplc="DD046DB4" w:tentative="1">
      <w:start w:val="1"/>
      <w:numFmt w:val="bullet"/>
      <w:lvlText w:val="•"/>
      <w:lvlJc w:val="left"/>
      <w:pPr>
        <w:tabs>
          <w:tab w:val="num" w:pos="4320"/>
        </w:tabs>
        <w:ind w:left="4320" w:hanging="360"/>
      </w:pPr>
      <w:rPr>
        <w:rFonts w:ascii="Arial" w:hAnsi="Arial" w:hint="default"/>
      </w:rPr>
    </w:lvl>
    <w:lvl w:ilvl="6" w:tplc="0D9A1148" w:tentative="1">
      <w:start w:val="1"/>
      <w:numFmt w:val="bullet"/>
      <w:lvlText w:val="•"/>
      <w:lvlJc w:val="left"/>
      <w:pPr>
        <w:tabs>
          <w:tab w:val="num" w:pos="5040"/>
        </w:tabs>
        <w:ind w:left="5040" w:hanging="360"/>
      </w:pPr>
      <w:rPr>
        <w:rFonts w:ascii="Arial" w:hAnsi="Arial" w:hint="default"/>
      </w:rPr>
    </w:lvl>
    <w:lvl w:ilvl="7" w:tplc="4B06AC32" w:tentative="1">
      <w:start w:val="1"/>
      <w:numFmt w:val="bullet"/>
      <w:lvlText w:val="•"/>
      <w:lvlJc w:val="left"/>
      <w:pPr>
        <w:tabs>
          <w:tab w:val="num" w:pos="5760"/>
        </w:tabs>
        <w:ind w:left="5760" w:hanging="360"/>
      </w:pPr>
      <w:rPr>
        <w:rFonts w:ascii="Arial" w:hAnsi="Arial" w:hint="default"/>
      </w:rPr>
    </w:lvl>
    <w:lvl w:ilvl="8" w:tplc="69D6AAEC" w:tentative="1">
      <w:start w:val="1"/>
      <w:numFmt w:val="bullet"/>
      <w:lvlText w:val="•"/>
      <w:lvlJc w:val="left"/>
      <w:pPr>
        <w:tabs>
          <w:tab w:val="num" w:pos="6480"/>
        </w:tabs>
        <w:ind w:left="6480" w:hanging="360"/>
      </w:pPr>
      <w:rPr>
        <w:rFonts w:ascii="Arial" w:hAnsi="Arial" w:hint="default"/>
      </w:rPr>
    </w:lvl>
  </w:abstractNum>
  <w:abstractNum w:abstractNumId="6">
    <w:nsid w:val="243F2EAD"/>
    <w:multiLevelType w:val="hybridMultilevel"/>
    <w:tmpl w:val="E0BE7B6A"/>
    <w:lvl w:ilvl="0" w:tplc="38187842">
      <w:start w:val="1"/>
      <w:numFmt w:val="bullet"/>
      <w:lvlText w:val="•"/>
      <w:lvlJc w:val="left"/>
      <w:pPr>
        <w:tabs>
          <w:tab w:val="num" w:pos="720"/>
        </w:tabs>
        <w:ind w:left="720" w:hanging="360"/>
      </w:pPr>
      <w:rPr>
        <w:rFonts w:ascii="Arial" w:hAnsi="Arial" w:hint="default"/>
      </w:rPr>
    </w:lvl>
    <w:lvl w:ilvl="1" w:tplc="1D801780" w:tentative="1">
      <w:start w:val="1"/>
      <w:numFmt w:val="bullet"/>
      <w:lvlText w:val="•"/>
      <w:lvlJc w:val="left"/>
      <w:pPr>
        <w:tabs>
          <w:tab w:val="num" w:pos="1440"/>
        </w:tabs>
        <w:ind w:left="1440" w:hanging="360"/>
      </w:pPr>
      <w:rPr>
        <w:rFonts w:ascii="Arial" w:hAnsi="Arial" w:hint="default"/>
      </w:rPr>
    </w:lvl>
    <w:lvl w:ilvl="2" w:tplc="E4C85A1A" w:tentative="1">
      <w:start w:val="1"/>
      <w:numFmt w:val="bullet"/>
      <w:lvlText w:val="•"/>
      <w:lvlJc w:val="left"/>
      <w:pPr>
        <w:tabs>
          <w:tab w:val="num" w:pos="2160"/>
        </w:tabs>
        <w:ind w:left="2160" w:hanging="360"/>
      </w:pPr>
      <w:rPr>
        <w:rFonts w:ascii="Arial" w:hAnsi="Arial" w:hint="default"/>
      </w:rPr>
    </w:lvl>
    <w:lvl w:ilvl="3" w:tplc="FE5A6CDA" w:tentative="1">
      <w:start w:val="1"/>
      <w:numFmt w:val="bullet"/>
      <w:lvlText w:val="•"/>
      <w:lvlJc w:val="left"/>
      <w:pPr>
        <w:tabs>
          <w:tab w:val="num" w:pos="2880"/>
        </w:tabs>
        <w:ind w:left="2880" w:hanging="360"/>
      </w:pPr>
      <w:rPr>
        <w:rFonts w:ascii="Arial" w:hAnsi="Arial" w:hint="default"/>
      </w:rPr>
    </w:lvl>
    <w:lvl w:ilvl="4" w:tplc="7A1286AA" w:tentative="1">
      <w:start w:val="1"/>
      <w:numFmt w:val="bullet"/>
      <w:lvlText w:val="•"/>
      <w:lvlJc w:val="left"/>
      <w:pPr>
        <w:tabs>
          <w:tab w:val="num" w:pos="3600"/>
        </w:tabs>
        <w:ind w:left="3600" w:hanging="360"/>
      </w:pPr>
      <w:rPr>
        <w:rFonts w:ascii="Arial" w:hAnsi="Arial" w:hint="default"/>
      </w:rPr>
    </w:lvl>
    <w:lvl w:ilvl="5" w:tplc="94309380" w:tentative="1">
      <w:start w:val="1"/>
      <w:numFmt w:val="bullet"/>
      <w:lvlText w:val="•"/>
      <w:lvlJc w:val="left"/>
      <w:pPr>
        <w:tabs>
          <w:tab w:val="num" w:pos="4320"/>
        </w:tabs>
        <w:ind w:left="4320" w:hanging="360"/>
      </w:pPr>
      <w:rPr>
        <w:rFonts w:ascii="Arial" w:hAnsi="Arial" w:hint="default"/>
      </w:rPr>
    </w:lvl>
    <w:lvl w:ilvl="6" w:tplc="3B0CA42E" w:tentative="1">
      <w:start w:val="1"/>
      <w:numFmt w:val="bullet"/>
      <w:lvlText w:val="•"/>
      <w:lvlJc w:val="left"/>
      <w:pPr>
        <w:tabs>
          <w:tab w:val="num" w:pos="5040"/>
        </w:tabs>
        <w:ind w:left="5040" w:hanging="360"/>
      </w:pPr>
      <w:rPr>
        <w:rFonts w:ascii="Arial" w:hAnsi="Arial" w:hint="default"/>
      </w:rPr>
    </w:lvl>
    <w:lvl w:ilvl="7" w:tplc="E092E6E6" w:tentative="1">
      <w:start w:val="1"/>
      <w:numFmt w:val="bullet"/>
      <w:lvlText w:val="•"/>
      <w:lvlJc w:val="left"/>
      <w:pPr>
        <w:tabs>
          <w:tab w:val="num" w:pos="5760"/>
        </w:tabs>
        <w:ind w:left="5760" w:hanging="360"/>
      </w:pPr>
      <w:rPr>
        <w:rFonts w:ascii="Arial" w:hAnsi="Arial" w:hint="default"/>
      </w:rPr>
    </w:lvl>
    <w:lvl w:ilvl="8" w:tplc="AD8A3522" w:tentative="1">
      <w:start w:val="1"/>
      <w:numFmt w:val="bullet"/>
      <w:lvlText w:val="•"/>
      <w:lvlJc w:val="left"/>
      <w:pPr>
        <w:tabs>
          <w:tab w:val="num" w:pos="6480"/>
        </w:tabs>
        <w:ind w:left="6480" w:hanging="360"/>
      </w:pPr>
      <w:rPr>
        <w:rFonts w:ascii="Arial" w:hAnsi="Arial" w:hint="default"/>
      </w:rPr>
    </w:lvl>
  </w:abstractNum>
  <w:abstractNum w:abstractNumId="7">
    <w:nsid w:val="29987644"/>
    <w:multiLevelType w:val="hybridMultilevel"/>
    <w:tmpl w:val="A57C2AEE"/>
    <w:lvl w:ilvl="0" w:tplc="49164ACE">
      <w:start w:val="1"/>
      <w:numFmt w:val="decimal"/>
      <w:lvlText w:val="%1."/>
      <w:lvlJc w:val="left"/>
      <w:pPr>
        <w:tabs>
          <w:tab w:val="num" w:pos="720"/>
        </w:tabs>
        <w:ind w:left="720" w:hanging="360"/>
      </w:pPr>
    </w:lvl>
    <w:lvl w:ilvl="1" w:tplc="2390C708" w:tentative="1">
      <w:start w:val="1"/>
      <w:numFmt w:val="decimal"/>
      <w:lvlText w:val="%2."/>
      <w:lvlJc w:val="left"/>
      <w:pPr>
        <w:tabs>
          <w:tab w:val="num" w:pos="1440"/>
        </w:tabs>
        <w:ind w:left="1440" w:hanging="360"/>
      </w:pPr>
    </w:lvl>
    <w:lvl w:ilvl="2" w:tplc="16B44462" w:tentative="1">
      <w:start w:val="1"/>
      <w:numFmt w:val="decimal"/>
      <w:lvlText w:val="%3."/>
      <w:lvlJc w:val="left"/>
      <w:pPr>
        <w:tabs>
          <w:tab w:val="num" w:pos="2160"/>
        </w:tabs>
        <w:ind w:left="2160" w:hanging="360"/>
      </w:pPr>
    </w:lvl>
    <w:lvl w:ilvl="3" w:tplc="BE101EDA" w:tentative="1">
      <w:start w:val="1"/>
      <w:numFmt w:val="decimal"/>
      <w:lvlText w:val="%4."/>
      <w:lvlJc w:val="left"/>
      <w:pPr>
        <w:tabs>
          <w:tab w:val="num" w:pos="2880"/>
        </w:tabs>
        <w:ind w:left="2880" w:hanging="360"/>
      </w:pPr>
    </w:lvl>
    <w:lvl w:ilvl="4" w:tplc="F8C89DA2" w:tentative="1">
      <w:start w:val="1"/>
      <w:numFmt w:val="decimal"/>
      <w:lvlText w:val="%5."/>
      <w:lvlJc w:val="left"/>
      <w:pPr>
        <w:tabs>
          <w:tab w:val="num" w:pos="3600"/>
        </w:tabs>
        <w:ind w:left="3600" w:hanging="360"/>
      </w:pPr>
    </w:lvl>
    <w:lvl w:ilvl="5" w:tplc="FF18D716" w:tentative="1">
      <w:start w:val="1"/>
      <w:numFmt w:val="decimal"/>
      <w:lvlText w:val="%6."/>
      <w:lvlJc w:val="left"/>
      <w:pPr>
        <w:tabs>
          <w:tab w:val="num" w:pos="4320"/>
        </w:tabs>
        <w:ind w:left="4320" w:hanging="360"/>
      </w:pPr>
    </w:lvl>
    <w:lvl w:ilvl="6" w:tplc="EDC06724" w:tentative="1">
      <w:start w:val="1"/>
      <w:numFmt w:val="decimal"/>
      <w:lvlText w:val="%7."/>
      <w:lvlJc w:val="left"/>
      <w:pPr>
        <w:tabs>
          <w:tab w:val="num" w:pos="5040"/>
        </w:tabs>
        <w:ind w:left="5040" w:hanging="360"/>
      </w:pPr>
    </w:lvl>
    <w:lvl w:ilvl="7" w:tplc="598492B4" w:tentative="1">
      <w:start w:val="1"/>
      <w:numFmt w:val="decimal"/>
      <w:lvlText w:val="%8."/>
      <w:lvlJc w:val="left"/>
      <w:pPr>
        <w:tabs>
          <w:tab w:val="num" w:pos="5760"/>
        </w:tabs>
        <w:ind w:left="5760" w:hanging="360"/>
      </w:pPr>
    </w:lvl>
    <w:lvl w:ilvl="8" w:tplc="ABB60D1C" w:tentative="1">
      <w:start w:val="1"/>
      <w:numFmt w:val="decimal"/>
      <w:lvlText w:val="%9."/>
      <w:lvlJc w:val="left"/>
      <w:pPr>
        <w:tabs>
          <w:tab w:val="num" w:pos="6480"/>
        </w:tabs>
        <w:ind w:left="6480" w:hanging="360"/>
      </w:pPr>
    </w:lvl>
  </w:abstractNum>
  <w:abstractNum w:abstractNumId="8">
    <w:nsid w:val="2D9B61CD"/>
    <w:multiLevelType w:val="hybridMultilevel"/>
    <w:tmpl w:val="831A012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CF0522"/>
    <w:multiLevelType w:val="hybridMultilevel"/>
    <w:tmpl w:val="4D96F2DE"/>
    <w:lvl w:ilvl="0" w:tplc="B56EC498">
      <w:start w:val="1"/>
      <w:numFmt w:val="bullet"/>
      <w:lvlText w:val="•"/>
      <w:lvlJc w:val="left"/>
      <w:pPr>
        <w:tabs>
          <w:tab w:val="num" w:pos="720"/>
        </w:tabs>
        <w:ind w:left="720" w:hanging="360"/>
      </w:pPr>
      <w:rPr>
        <w:rFonts w:ascii="Arial" w:hAnsi="Arial" w:hint="default"/>
      </w:rPr>
    </w:lvl>
    <w:lvl w:ilvl="1" w:tplc="7850F3B8" w:tentative="1">
      <w:start w:val="1"/>
      <w:numFmt w:val="bullet"/>
      <w:lvlText w:val="•"/>
      <w:lvlJc w:val="left"/>
      <w:pPr>
        <w:tabs>
          <w:tab w:val="num" w:pos="1440"/>
        </w:tabs>
        <w:ind w:left="1440" w:hanging="360"/>
      </w:pPr>
      <w:rPr>
        <w:rFonts w:ascii="Arial" w:hAnsi="Arial" w:hint="default"/>
      </w:rPr>
    </w:lvl>
    <w:lvl w:ilvl="2" w:tplc="6C789EC6" w:tentative="1">
      <w:start w:val="1"/>
      <w:numFmt w:val="bullet"/>
      <w:lvlText w:val="•"/>
      <w:lvlJc w:val="left"/>
      <w:pPr>
        <w:tabs>
          <w:tab w:val="num" w:pos="2160"/>
        </w:tabs>
        <w:ind w:left="2160" w:hanging="360"/>
      </w:pPr>
      <w:rPr>
        <w:rFonts w:ascii="Arial" w:hAnsi="Arial" w:hint="default"/>
      </w:rPr>
    </w:lvl>
    <w:lvl w:ilvl="3" w:tplc="8EB4046E" w:tentative="1">
      <w:start w:val="1"/>
      <w:numFmt w:val="bullet"/>
      <w:lvlText w:val="•"/>
      <w:lvlJc w:val="left"/>
      <w:pPr>
        <w:tabs>
          <w:tab w:val="num" w:pos="2880"/>
        </w:tabs>
        <w:ind w:left="2880" w:hanging="360"/>
      </w:pPr>
      <w:rPr>
        <w:rFonts w:ascii="Arial" w:hAnsi="Arial" w:hint="default"/>
      </w:rPr>
    </w:lvl>
    <w:lvl w:ilvl="4" w:tplc="705A8EC8" w:tentative="1">
      <w:start w:val="1"/>
      <w:numFmt w:val="bullet"/>
      <w:lvlText w:val="•"/>
      <w:lvlJc w:val="left"/>
      <w:pPr>
        <w:tabs>
          <w:tab w:val="num" w:pos="3600"/>
        </w:tabs>
        <w:ind w:left="3600" w:hanging="360"/>
      </w:pPr>
      <w:rPr>
        <w:rFonts w:ascii="Arial" w:hAnsi="Arial" w:hint="default"/>
      </w:rPr>
    </w:lvl>
    <w:lvl w:ilvl="5" w:tplc="1228ED44" w:tentative="1">
      <w:start w:val="1"/>
      <w:numFmt w:val="bullet"/>
      <w:lvlText w:val="•"/>
      <w:lvlJc w:val="left"/>
      <w:pPr>
        <w:tabs>
          <w:tab w:val="num" w:pos="4320"/>
        </w:tabs>
        <w:ind w:left="4320" w:hanging="360"/>
      </w:pPr>
      <w:rPr>
        <w:rFonts w:ascii="Arial" w:hAnsi="Arial" w:hint="default"/>
      </w:rPr>
    </w:lvl>
    <w:lvl w:ilvl="6" w:tplc="E9866DDE" w:tentative="1">
      <w:start w:val="1"/>
      <w:numFmt w:val="bullet"/>
      <w:lvlText w:val="•"/>
      <w:lvlJc w:val="left"/>
      <w:pPr>
        <w:tabs>
          <w:tab w:val="num" w:pos="5040"/>
        </w:tabs>
        <w:ind w:left="5040" w:hanging="360"/>
      </w:pPr>
      <w:rPr>
        <w:rFonts w:ascii="Arial" w:hAnsi="Arial" w:hint="default"/>
      </w:rPr>
    </w:lvl>
    <w:lvl w:ilvl="7" w:tplc="4266D726" w:tentative="1">
      <w:start w:val="1"/>
      <w:numFmt w:val="bullet"/>
      <w:lvlText w:val="•"/>
      <w:lvlJc w:val="left"/>
      <w:pPr>
        <w:tabs>
          <w:tab w:val="num" w:pos="5760"/>
        </w:tabs>
        <w:ind w:left="5760" w:hanging="360"/>
      </w:pPr>
      <w:rPr>
        <w:rFonts w:ascii="Arial" w:hAnsi="Arial" w:hint="default"/>
      </w:rPr>
    </w:lvl>
    <w:lvl w:ilvl="8" w:tplc="7C24F890" w:tentative="1">
      <w:start w:val="1"/>
      <w:numFmt w:val="bullet"/>
      <w:lvlText w:val="•"/>
      <w:lvlJc w:val="left"/>
      <w:pPr>
        <w:tabs>
          <w:tab w:val="num" w:pos="6480"/>
        </w:tabs>
        <w:ind w:left="6480" w:hanging="360"/>
      </w:pPr>
      <w:rPr>
        <w:rFonts w:ascii="Arial" w:hAnsi="Arial" w:hint="default"/>
      </w:rPr>
    </w:lvl>
  </w:abstractNum>
  <w:abstractNum w:abstractNumId="10">
    <w:nsid w:val="3773033B"/>
    <w:multiLevelType w:val="hybridMultilevel"/>
    <w:tmpl w:val="218A1A9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653A28"/>
    <w:multiLevelType w:val="hybridMultilevel"/>
    <w:tmpl w:val="90AC90C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345941"/>
    <w:multiLevelType w:val="hybridMultilevel"/>
    <w:tmpl w:val="663C99C8"/>
    <w:lvl w:ilvl="0" w:tplc="9FEEFF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6F3A99"/>
    <w:multiLevelType w:val="hybridMultilevel"/>
    <w:tmpl w:val="692C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C32579"/>
    <w:multiLevelType w:val="hybridMultilevel"/>
    <w:tmpl w:val="B57248A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EA15C5"/>
    <w:multiLevelType w:val="hybridMultilevel"/>
    <w:tmpl w:val="C6DEBC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553E39"/>
    <w:multiLevelType w:val="hybridMultilevel"/>
    <w:tmpl w:val="AAFAB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B3F4A7F"/>
    <w:multiLevelType w:val="hybridMultilevel"/>
    <w:tmpl w:val="69205F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59014C"/>
    <w:multiLevelType w:val="multilevel"/>
    <w:tmpl w:val="DD5A75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69FC290A"/>
    <w:multiLevelType w:val="hybridMultilevel"/>
    <w:tmpl w:val="41864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D680E77"/>
    <w:multiLevelType w:val="hybridMultilevel"/>
    <w:tmpl w:val="6DAE2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FC05B26"/>
    <w:multiLevelType w:val="hybridMultilevel"/>
    <w:tmpl w:val="F62E0936"/>
    <w:lvl w:ilvl="0" w:tplc="08090017">
      <w:start w:val="1"/>
      <w:numFmt w:val="lowerLetter"/>
      <w:lvlText w:val="%1)"/>
      <w:lvlJc w:val="left"/>
      <w:pPr>
        <w:tabs>
          <w:tab w:val="num" w:pos="720"/>
        </w:tabs>
        <w:ind w:left="720" w:hanging="360"/>
      </w:pPr>
    </w:lvl>
    <w:lvl w:ilvl="1" w:tplc="B60455D6" w:tentative="1">
      <w:start w:val="1"/>
      <w:numFmt w:val="upperLetter"/>
      <w:lvlText w:val="%2."/>
      <w:lvlJc w:val="left"/>
      <w:pPr>
        <w:tabs>
          <w:tab w:val="num" w:pos="1440"/>
        </w:tabs>
        <w:ind w:left="1440" w:hanging="360"/>
      </w:pPr>
    </w:lvl>
    <w:lvl w:ilvl="2" w:tplc="6DF2374A" w:tentative="1">
      <w:start w:val="1"/>
      <w:numFmt w:val="upperLetter"/>
      <w:lvlText w:val="%3."/>
      <w:lvlJc w:val="left"/>
      <w:pPr>
        <w:tabs>
          <w:tab w:val="num" w:pos="2160"/>
        </w:tabs>
        <w:ind w:left="2160" w:hanging="360"/>
      </w:pPr>
    </w:lvl>
    <w:lvl w:ilvl="3" w:tplc="942E2036" w:tentative="1">
      <w:start w:val="1"/>
      <w:numFmt w:val="upperLetter"/>
      <w:lvlText w:val="%4."/>
      <w:lvlJc w:val="left"/>
      <w:pPr>
        <w:tabs>
          <w:tab w:val="num" w:pos="2880"/>
        </w:tabs>
        <w:ind w:left="2880" w:hanging="360"/>
      </w:pPr>
    </w:lvl>
    <w:lvl w:ilvl="4" w:tplc="3190ACE2" w:tentative="1">
      <w:start w:val="1"/>
      <w:numFmt w:val="upperLetter"/>
      <w:lvlText w:val="%5."/>
      <w:lvlJc w:val="left"/>
      <w:pPr>
        <w:tabs>
          <w:tab w:val="num" w:pos="3600"/>
        </w:tabs>
        <w:ind w:left="3600" w:hanging="360"/>
      </w:pPr>
    </w:lvl>
    <w:lvl w:ilvl="5" w:tplc="C6C8977E" w:tentative="1">
      <w:start w:val="1"/>
      <w:numFmt w:val="upperLetter"/>
      <w:lvlText w:val="%6."/>
      <w:lvlJc w:val="left"/>
      <w:pPr>
        <w:tabs>
          <w:tab w:val="num" w:pos="4320"/>
        </w:tabs>
        <w:ind w:left="4320" w:hanging="360"/>
      </w:pPr>
    </w:lvl>
    <w:lvl w:ilvl="6" w:tplc="39BAFB32" w:tentative="1">
      <w:start w:val="1"/>
      <w:numFmt w:val="upperLetter"/>
      <w:lvlText w:val="%7."/>
      <w:lvlJc w:val="left"/>
      <w:pPr>
        <w:tabs>
          <w:tab w:val="num" w:pos="5040"/>
        </w:tabs>
        <w:ind w:left="5040" w:hanging="360"/>
      </w:pPr>
    </w:lvl>
    <w:lvl w:ilvl="7" w:tplc="3740E0A4" w:tentative="1">
      <w:start w:val="1"/>
      <w:numFmt w:val="upperLetter"/>
      <w:lvlText w:val="%8."/>
      <w:lvlJc w:val="left"/>
      <w:pPr>
        <w:tabs>
          <w:tab w:val="num" w:pos="5760"/>
        </w:tabs>
        <w:ind w:left="5760" w:hanging="360"/>
      </w:pPr>
    </w:lvl>
    <w:lvl w:ilvl="8" w:tplc="75C22BEC" w:tentative="1">
      <w:start w:val="1"/>
      <w:numFmt w:val="upperLetter"/>
      <w:lvlText w:val="%9."/>
      <w:lvlJc w:val="left"/>
      <w:pPr>
        <w:tabs>
          <w:tab w:val="num" w:pos="6480"/>
        </w:tabs>
        <w:ind w:left="6480" w:hanging="360"/>
      </w:pPr>
    </w:lvl>
  </w:abstractNum>
  <w:abstractNum w:abstractNumId="22">
    <w:nsid w:val="705F2C51"/>
    <w:multiLevelType w:val="hybridMultilevel"/>
    <w:tmpl w:val="54FC9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F164BF"/>
    <w:multiLevelType w:val="hybridMultilevel"/>
    <w:tmpl w:val="768A00F0"/>
    <w:lvl w:ilvl="0" w:tplc="767A9630">
      <w:start w:val="1"/>
      <w:numFmt w:val="bullet"/>
      <w:lvlText w:val="•"/>
      <w:lvlJc w:val="left"/>
      <w:pPr>
        <w:tabs>
          <w:tab w:val="num" w:pos="720"/>
        </w:tabs>
        <w:ind w:left="720" w:hanging="360"/>
      </w:pPr>
      <w:rPr>
        <w:rFonts w:ascii="Arial" w:hAnsi="Arial" w:hint="default"/>
      </w:rPr>
    </w:lvl>
    <w:lvl w:ilvl="1" w:tplc="2D98752E" w:tentative="1">
      <w:start w:val="1"/>
      <w:numFmt w:val="bullet"/>
      <w:lvlText w:val="•"/>
      <w:lvlJc w:val="left"/>
      <w:pPr>
        <w:tabs>
          <w:tab w:val="num" w:pos="1440"/>
        </w:tabs>
        <w:ind w:left="1440" w:hanging="360"/>
      </w:pPr>
      <w:rPr>
        <w:rFonts w:ascii="Arial" w:hAnsi="Arial" w:hint="default"/>
      </w:rPr>
    </w:lvl>
    <w:lvl w:ilvl="2" w:tplc="0A30524A" w:tentative="1">
      <w:start w:val="1"/>
      <w:numFmt w:val="bullet"/>
      <w:lvlText w:val="•"/>
      <w:lvlJc w:val="left"/>
      <w:pPr>
        <w:tabs>
          <w:tab w:val="num" w:pos="2160"/>
        </w:tabs>
        <w:ind w:left="2160" w:hanging="360"/>
      </w:pPr>
      <w:rPr>
        <w:rFonts w:ascii="Arial" w:hAnsi="Arial" w:hint="default"/>
      </w:rPr>
    </w:lvl>
    <w:lvl w:ilvl="3" w:tplc="7610DA3C" w:tentative="1">
      <w:start w:val="1"/>
      <w:numFmt w:val="bullet"/>
      <w:lvlText w:val="•"/>
      <w:lvlJc w:val="left"/>
      <w:pPr>
        <w:tabs>
          <w:tab w:val="num" w:pos="2880"/>
        </w:tabs>
        <w:ind w:left="2880" w:hanging="360"/>
      </w:pPr>
      <w:rPr>
        <w:rFonts w:ascii="Arial" w:hAnsi="Arial" w:hint="default"/>
      </w:rPr>
    </w:lvl>
    <w:lvl w:ilvl="4" w:tplc="AF641EAC" w:tentative="1">
      <w:start w:val="1"/>
      <w:numFmt w:val="bullet"/>
      <w:lvlText w:val="•"/>
      <w:lvlJc w:val="left"/>
      <w:pPr>
        <w:tabs>
          <w:tab w:val="num" w:pos="3600"/>
        </w:tabs>
        <w:ind w:left="3600" w:hanging="360"/>
      </w:pPr>
      <w:rPr>
        <w:rFonts w:ascii="Arial" w:hAnsi="Arial" w:hint="default"/>
      </w:rPr>
    </w:lvl>
    <w:lvl w:ilvl="5" w:tplc="1F6A914E" w:tentative="1">
      <w:start w:val="1"/>
      <w:numFmt w:val="bullet"/>
      <w:lvlText w:val="•"/>
      <w:lvlJc w:val="left"/>
      <w:pPr>
        <w:tabs>
          <w:tab w:val="num" w:pos="4320"/>
        </w:tabs>
        <w:ind w:left="4320" w:hanging="360"/>
      </w:pPr>
      <w:rPr>
        <w:rFonts w:ascii="Arial" w:hAnsi="Arial" w:hint="default"/>
      </w:rPr>
    </w:lvl>
    <w:lvl w:ilvl="6" w:tplc="DACEB95C" w:tentative="1">
      <w:start w:val="1"/>
      <w:numFmt w:val="bullet"/>
      <w:lvlText w:val="•"/>
      <w:lvlJc w:val="left"/>
      <w:pPr>
        <w:tabs>
          <w:tab w:val="num" w:pos="5040"/>
        </w:tabs>
        <w:ind w:left="5040" w:hanging="360"/>
      </w:pPr>
      <w:rPr>
        <w:rFonts w:ascii="Arial" w:hAnsi="Arial" w:hint="default"/>
      </w:rPr>
    </w:lvl>
    <w:lvl w:ilvl="7" w:tplc="7D2454E4" w:tentative="1">
      <w:start w:val="1"/>
      <w:numFmt w:val="bullet"/>
      <w:lvlText w:val="•"/>
      <w:lvlJc w:val="left"/>
      <w:pPr>
        <w:tabs>
          <w:tab w:val="num" w:pos="5760"/>
        </w:tabs>
        <w:ind w:left="5760" w:hanging="360"/>
      </w:pPr>
      <w:rPr>
        <w:rFonts w:ascii="Arial" w:hAnsi="Arial" w:hint="default"/>
      </w:rPr>
    </w:lvl>
    <w:lvl w:ilvl="8" w:tplc="3EBE5866" w:tentative="1">
      <w:start w:val="1"/>
      <w:numFmt w:val="bullet"/>
      <w:lvlText w:val="•"/>
      <w:lvlJc w:val="left"/>
      <w:pPr>
        <w:tabs>
          <w:tab w:val="num" w:pos="6480"/>
        </w:tabs>
        <w:ind w:left="6480" w:hanging="360"/>
      </w:pPr>
      <w:rPr>
        <w:rFonts w:ascii="Arial" w:hAnsi="Arial" w:hint="default"/>
      </w:rPr>
    </w:lvl>
  </w:abstractNum>
  <w:abstractNum w:abstractNumId="24">
    <w:nsid w:val="79E2352C"/>
    <w:multiLevelType w:val="hybridMultilevel"/>
    <w:tmpl w:val="537E82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14CEC"/>
    <w:multiLevelType w:val="hybridMultilevel"/>
    <w:tmpl w:val="77101AA8"/>
    <w:lvl w:ilvl="0" w:tplc="8006C74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6A2C6D"/>
    <w:multiLevelType w:val="hybridMultilevel"/>
    <w:tmpl w:val="F7A28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23"/>
  </w:num>
  <w:num w:numId="5">
    <w:abstractNumId w:val="6"/>
  </w:num>
  <w:num w:numId="6">
    <w:abstractNumId w:val="3"/>
  </w:num>
  <w:num w:numId="7">
    <w:abstractNumId w:val="22"/>
  </w:num>
  <w:num w:numId="8">
    <w:abstractNumId w:val="0"/>
  </w:num>
  <w:num w:numId="9">
    <w:abstractNumId w:val="15"/>
  </w:num>
  <w:num w:numId="10">
    <w:abstractNumId w:val="14"/>
  </w:num>
  <w:num w:numId="11">
    <w:abstractNumId w:val="24"/>
  </w:num>
  <w:num w:numId="12">
    <w:abstractNumId w:val="8"/>
  </w:num>
  <w:num w:numId="13">
    <w:abstractNumId w:val="4"/>
  </w:num>
  <w:num w:numId="14">
    <w:abstractNumId w:val="10"/>
  </w:num>
  <w:num w:numId="15">
    <w:abstractNumId w:val="2"/>
  </w:num>
  <w:num w:numId="16">
    <w:abstractNumId w:val="17"/>
  </w:num>
  <w:num w:numId="17">
    <w:abstractNumId w:val="11"/>
  </w:num>
  <w:num w:numId="18">
    <w:abstractNumId w:val="21"/>
  </w:num>
  <w:num w:numId="19">
    <w:abstractNumId w:val="13"/>
  </w:num>
  <w:num w:numId="20">
    <w:abstractNumId w:val="16"/>
  </w:num>
  <w:num w:numId="21">
    <w:abstractNumId w:val="1"/>
  </w:num>
  <w:num w:numId="22">
    <w:abstractNumId w:val="12"/>
  </w:num>
  <w:num w:numId="23">
    <w:abstractNumId w:val="26"/>
  </w:num>
  <w:num w:numId="24">
    <w:abstractNumId w:val="20"/>
  </w:num>
  <w:num w:numId="25">
    <w:abstractNumId w:val="19"/>
  </w:num>
  <w:num w:numId="26">
    <w:abstractNumId w:val="25"/>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C8"/>
    <w:rsid w:val="00007820"/>
    <w:rsid w:val="00041E49"/>
    <w:rsid w:val="000435AC"/>
    <w:rsid w:val="00060719"/>
    <w:rsid w:val="000703F3"/>
    <w:rsid w:val="00070A76"/>
    <w:rsid w:val="00080188"/>
    <w:rsid w:val="000B37F2"/>
    <w:rsid w:val="000D7C5C"/>
    <w:rsid w:val="00100C96"/>
    <w:rsid w:val="0011721C"/>
    <w:rsid w:val="00147C17"/>
    <w:rsid w:val="001867DD"/>
    <w:rsid w:val="001A100E"/>
    <w:rsid w:val="00231AAD"/>
    <w:rsid w:val="00252B07"/>
    <w:rsid w:val="0029083C"/>
    <w:rsid w:val="002A058F"/>
    <w:rsid w:val="002A25CE"/>
    <w:rsid w:val="002B0033"/>
    <w:rsid w:val="002B2BD0"/>
    <w:rsid w:val="002D0367"/>
    <w:rsid w:val="002F6483"/>
    <w:rsid w:val="00313C15"/>
    <w:rsid w:val="003331DE"/>
    <w:rsid w:val="003341C2"/>
    <w:rsid w:val="00346BD4"/>
    <w:rsid w:val="003660B8"/>
    <w:rsid w:val="00375F37"/>
    <w:rsid w:val="003874A2"/>
    <w:rsid w:val="003B27B3"/>
    <w:rsid w:val="003B58DE"/>
    <w:rsid w:val="003C776C"/>
    <w:rsid w:val="00467726"/>
    <w:rsid w:val="0048194C"/>
    <w:rsid w:val="004B34F9"/>
    <w:rsid w:val="00505465"/>
    <w:rsid w:val="00547813"/>
    <w:rsid w:val="00580BC8"/>
    <w:rsid w:val="005815F1"/>
    <w:rsid w:val="005A30C1"/>
    <w:rsid w:val="005A4F82"/>
    <w:rsid w:val="005D304A"/>
    <w:rsid w:val="005E4A56"/>
    <w:rsid w:val="005F57C6"/>
    <w:rsid w:val="00611EF8"/>
    <w:rsid w:val="006546B6"/>
    <w:rsid w:val="00682034"/>
    <w:rsid w:val="00694D81"/>
    <w:rsid w:val="00696460"/>
    <w:rsid w:val="006A5EA5"/>
    <w:rsid w:val="006B382E"/>
    <w:rsid w:val="006B5CA8"/>
    <w:rsid w:val="006E284E"/>
    <w:rsid w:val="007079AA"/>
    <w:rsid w:val="00724DFC"/>
    <w:rsid w:val="00736B66"/>
    <w:rsid w:val="00736DD1"/>
    <w:rsid w:val="00780806"/>
    <w:rsid w:val="0079600A"/>
    <w:rsid w:val="007B3320"/>
    <w:rsid w:val="007F74A5"/>
    <w:rsid w:val="0082131B"/>
    <w:rsid w:val="00826C28"/>
    <w:rsid w:val="00842C2A"/>
    <w:rsid w:val="00882B08"/>
    <w:rsid w:val="00883692"/>
    <w:rsid w:val="008907E3"/>
    <w:rsid w:val="008977B9"/>
    <w:rsid w:val="008C1749"/>
    <w:rsid w:val="0091143A"/>
    <w:rsid w:val="009342A1"/>
    <w:rsid w:val="00967D33"/>
    <w:rsid w:val="009826D1"/>
    <w:rsid w:val="009858B5"/>
    <w:rsid w:val="00A46044"/>
    <w:rsid w:val="00A702FF"/>
    <w:rsid w:val="00A76049"/>
    <w:rsid w:val="00AC0126"/>
    <w:rsid w:val="00AC1188"/>
    <w:rsid w:val="00AD1B16"/>
    <w:rsid w:val="00AD47B3"/>
    <w:rsid w:val="00AE7263"/>
    <w:rsid w:val="00B15DE7"/>
    <w:rsid w:val="00B3069F"/>
    <w:rsid w:val="00B606DA"/>
    <w:rsid w:val="00BA575B"/>
    <w:rsid w:val="00BD48F3"/>
    <w:rsid w:val="00BD689B"/>
    <w:rsid w:val="00C138FE"/>
    <w:rsid w:val="00C20F5B"/>
    <w:rsid w:val="00C2405F"/>
    <w:rsid w:val="00C96B62"/>
    <w:rsid w:val="00CE6F29"/>
    <w:rsid w:val="00CF00E2"/>
    <w:rsid w:val="00CF1CF7"/>
    <w:rsid w:val="00D16771"/>
    <w:rsid w:val="00D16CC8"/>
    <w:rsid w:val="00D35C33"/>
    <w:rsid w:val="00DB36B5"/>
    <w:rsid w:val="00DD4B2F"/>
    <w:rsid w:val="00DF58C8"/>
    <w:rsid w:val="00E5391B"/>
    <w:rsid w:val="00E67708"/>
    <w:rsid w:val="00E757F9"/>
    <w:rsid w:val="00E90C3B"/>
    <w:rsid w:val="00EA4574"/>
    <w:rsid w:val="00EB4C1B"/>
    <w:rsid w:val="00EC4C31"/>
    <w:rsid w:val="00EE1C4E"/>
    <w:rsid w:val="00F01CD5"/>
    <w:rsid w:val="00F32B72"/>
    <w:rsid w:val="00F35EE3"/>
    <w:rsid w:val="00F37E19"/>
    <w:rsid w:val="00F42C82"/>
    <w:rsid w:val="00F72865"/>
    <w:rsid w:val="00FB3A2B"/>
    <w:rsid w:val="00FD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D7C5C"/>
    <w:pPr>
      <w:widowControl w:val="0"/>
      <w:autoSpaceDE w:val="0"/>
      <w:autoSpaceDN w:val="0"/>
      <w:spacing w:before="1" w:after="0" w:line="240" w:lineRule="auto"/>
      <w:ind w:left="362"/>
      <w:outlineLvl w:val="0"/>
    </w:pPr>
    <w:rPr>
      <w:rFonts w:ascii="Calibri" w:eastAsia="Calibri" w:hAnsi="Calibri" w:cs="Calibri"/>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0033"/>
    <w:pPr>
      <w:ind w:left="720"/>
      <w:contextualSpacing/>
    </w:pPr>
  </w:style>
  <w:style w:type="paragraph" w:styleId="BodyText">
    <w:name w:val="Body Text"/>
    <w:basedOn w:val="Normal"/>
    <w:link w:val="BodyTextChar"/>
    <w:uiPriority w:val="1"/>
    <w:qFormat/>
    <w:rsid w:val="0000782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07820"/>
    <w:rPr>
      <w:rFonts w:ascii="Arial" w:eastAsia="Arial" w:hAnsi="Arial" w:cs="Arial"/>
      <w:sz w:val="24"/>
      <w:szCs w:val="24"/>
      <w:lang w:val="en-US"/>
    </w:rPr>
  </w:style>
  <w:style w:type="table" w:styleId="TableGrid">
    <w:name w:val="Table Grid"/>
    <w:basedOn w:val="TableNormal"/>
    <w:uiPriority w:val="59"/>
    <w:rsid w:val="0000782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D7C5C"/>
    <w:rPr>
      <w:rFonts w:ascii="Calibri" w:eastAsia="Calibri" w:hAnsi="Calibri" w:cs="Calibri"/>
      <w:sz w:val="27"/>
      <w:szCs w:val="27"/>
      <w:lang w:val="en-US"/>
    </w:rPr>
  </w:style>
  <w:style w:type="character" w:customStyle="1" w:styleId="ListParagraphChar">
    <w:name w:val="List Paragraph Char"/>
    <w:link w:val="ListParagraph"/>
    <w:uiPriority w:val="34"/>
    <w:rsid w:val="000D7C5C"/>
  </w:style>
  <w:style w:type="paragraph" w:styleId="Header">
    <w:name w:val="header"/>
    <w:basedOn w:val="Normal"/>
    <w:link w:val="HeaderChar"/>
    <w:uiPriority w:val="99"/>
    <w:unhideWhenUsed/>
    <w:rsid w:val="000D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5C"/>
  </w:style>
  <w:style w:type="paragraph" w:styleId="Footer">
    <w:name w:val="footer"/>
    <w:basedOn w:val="Normal"/>
    <w:link w:val="FooterChar"/>
    <w:uiPriority w:val="99"/>
    <w:unhideWhenUsed/>
    <w:rsid w:val="000D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5C"/>
  </w:style>
  <w:style w:type="table" w:customStyle="1" w:styleId="GridTable1Light-Accent11">
    <w:name w:val="Grid Table 1 Light - Accent 11"/>
    <w:basedOn w:val="TableNormal"/>
    <w:uiPriority w:val="46"/>
    <w:rsid w:val="00882B0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CE"/>
    <w:rPr>
      <w:rFonts w:ascii="Tahoma" w:hAnsi="Tahoma" w:cs="Tahoma"/>
      <w:sz w:val="16"/>
      <w:szCs w:val="16"/>
    </w:rPr>
  </w:style>
  <w:style w:type="paragraph" w:styleId="PlainText">
    <w:name w:val="Plain Text"/>
    <w:basedOn w:val="Normal"/>
    <w:link w:val="PlainTextChar"/>
    <w:uiPriority w:val="99"/>
    <w:semiHidden/>
    <w:unhideWhenUsed/>
    <w:rsid w:val="00231AAD"/>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231AAD"/>
    <w:rPr>
      <w:rFonts w:ascii="Calibri" w:eastAsia="Times New Roman" w:hAnsi="Calibri" w:cs="Consolas"/>
      <w:szCs w:val="21"/>
      <w:lang w:eastAsia="en-GB"/>
    </w:rPr>
  </w:style>
  <w:style w:type="character" w:styleId="CommentReference">
    <w:name w:val="annotation reference"/>
    <w:basedOn w:val="DefaultParagraphFont"/>
    <w:uiPriority w:val="99"/>
    <w:semiHidden/>
    <w:unhideWhenUsed/>
    <w:rsid w:val="007B3320"/>
    <w:rPr>
      <w:sz w:val="16"/>
      <w:szCs w:val="16"/>
    </w:rPr>
  </w:style>
  <w:style w:type="paragraph" w:styleId="CommentText">
    <w:name w:val="annotation text"/>
    <w:basedOn w:val="Normal"/>
    <w:link w:val="CommentTextChar"/>
    <w:uiPriority w:val="99"/>
    <w:semiHidden/>
    <w:unhideWhenUsed/>
    <w:rsid w:val="007B3320"/>
    <w:pPr>
      <w:spacing w:line="240" w:lineRule="auto"/>
    </w:pPr>
    <w:rPr>
      <w:sz w:val="20"/>
      <w:szCs w:val="20"/>
    </w:rPr>
  </w:style>
  <w:style w:type="character" w:customStyle="1" w:styleId="CommentTextChar">
    <w:name w:val="Comment Text Char"/>
    <w:basedOn w:val="DefaultParagraphFont"/>
    <w:link w:val="CommentText"/>
    <w:uiPriority w:val="99"/>
    <w:semiHidden/>
    <w:rsid w:val="007B3320"/>
    <w:rPr>
      <w:sz w:val="20"/>
      <w:szCs w:val="20"/>
    </w:rPr>
  </w:style>
  <w:style w:type="paragraph" w:styleId="CommentSubject">
    <w:name w:val="annotation subject"/>
    <w:basedOn w:val="CommentText"/>
    <w:next w:val="CommentText"/>
    <w:link w:val="CommentSubjectChar"/>
    <w:uiPriority w:val="99"/>
    <w:semiHidden/>
    <w:unhideWhenUsed/>
    <w:rsid w:val="007B3320"/>
    <w:rPr>
      <w:b/>
      <w:bCs/>
    </w:rPr>
  </w:style>
  <w:style w:type="character" w:customStyle="1" w:styleId="CommentSubjectChar">
    <w:name w:val="Comment Subject Char"/>
    <w:basedOn w:val="CommentTextChar"/>
    <w:link w:val="CommentSubject"/>
    <w:uiPriority w:val="99"/>
    <w:semiHidden/>
    <w:rsid w:val="007B3320"/>
    <w:rPr>
      <w:b/>
      <w:bCs/>
      <w:sz w:val="20"/>
      <w:szCs w:val="20"/>
    </w:rPr>
  </w:style>
  <w:style w:type="paragraph" w:styleId="NormalWeb">
    <w:name w:val="Normal (Web)"/>
    <w:basedOn w:val="Normal"/>
    <w:uiPriority w:val="99"/>
    <w:semiHidden/>
    <w:unhideWhenUsed/>
    <w:rsid w:val="00724DF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semiHidden/>
    <w:unhideWhenUsed/>
    <w:rsid w:val="0082131B"/>
    <w:pPr>
      <w:spacing w:after="120"/>
      <w:ind w:left="283"/>
    </w:pPr>
  </w:style>
  <w:style w:type="character" w:customStyle="1" w:styleId="BodyTextIndentChar">
    <w:name w:val="Body Text Indent Char"/>
    <w:basedOn w:val="DefaultParagraphFont"/>
    <w:link w:val="BodyTextIndent"/>
    <w:uiPriority w:val="99"/>
    <w:semiHidden/>
    <w:rsid w:val="0082131B"/>
  </w:style>
  <w:style w:type="paragraph" w:styleId="BodyTextIndent3">
    <w:name w:val="Body Text Indent 3"/>
    <w:basedOn w:val="Normal"/>
    <w:link w:val="BodyTextIndent3Char"/>
    <w:uiPriority w:val="99"/>
    <w:unhideWhenUsed/>
    <w:rsid w:val="0082131B"/>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rsid w:val="0082131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D7C5C"/>
    <w:pPr>
      <w:widowControl w:val="0"/>
      <w:autoSpaceDE w:val="0"/>
      <w:autoSpaceDN w:val="0"/>
      <w:spacing w:before="1" w:after="0" w:line="240" w:lineRule="auto"/>
      <w:ind w:left="362"/>
      <w:outlineLvl w:val="0"/>
    </w:pPr>
    <w:rPr>
      <w:rFonts w:ascii="Calibri" w:eastAsia="Calibri" w:hAnsi="Calibri" w:cs="Calibri"/>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0033"/>
    <w:pPr>
      <w:ind w:left="720"/>
      <w:contextualSpacing/>
    </w:pPr>
  </w:style>
  <w:style w:type="paragraph" w:styleId="BodyText">
    <w:name w:val="Body Text"/>
    <w:basedOn w:val="Normal"/>
    <w:link w:val="BodyTextChar"/>
    <w:uiPriority w:val="1"/>
    <w:qFormat/>
    <w:rsid w:val="0000782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07820"/>
    <w:rPr>
      <w:rFonts w:ascii="Arial" w:eastAsia="Arial" w:hAnsi="Arial" w:cs="Arial"/>
      <w:sz w:val="24"/>
      <w:szCs w:val="24"/>
      <w:lang w:val="en-US"/>
    </w:rPr>
  </w:style>
  <w:style w:type="table" w:styleId="TableGrid">
    <w:name w:val="Table Grid"/>
    <w:basedOn w:val="TableNormal"/>
    <w:uiPriority w:val="59"/>
    <w:rsid w:val="0000782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D7C5C"/>
    <w:rPr>
      <w:rFonts w:ascii="Calibri" w:eastAsia="Calibri" w:hAnsi="Calibri" w:cs="Calibri"/>
      <w:sz w:val="27"/>
      <w:szCs w:val="27"/>
      <w:lang w:val="en-US"/>
    </w:rPr>
  </w:style>
  <w:style w:type="character" w:customStyle="1" w:styleId="ListParagraphChar">
    <w:name w:val="List Paragraph Char"/>
    <w:link w:val="ListParagraph"/>
    <w:uiPriority w:val="34"/>
    <w:rsid w:val="000D7C5C"/>
  </w:style>
  <w:style w:type="paragraph" w:styleId="Header">
    <w:name w:val="header"/>
    <w:basedOn w:val="Normal"/>
    <w:link w:val="HeaderChar"/>
    <w:uiPriority w:val="99"/>
    <w:unhideWhenUsed/>
    <w:rsid w:val="000D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5C"/>
  </w:style>
  <w:style w:type="paragraph" w:styleId="Footer">
    <w:name w:val="footer"/>
    <w:basedOn w:val="Normal"/>
    <w:link w:val="FooterChar"/>
    <w:uiPriority w:val="99"/>
    <w:unhideWhenUsed/>
    <w:rsid w:val="000D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5C"/>
  </w:style>
  <w:style w:type="table" w:customStyle="1" w:styleId="GridTable1Light-Accent11">
    <w:name w:val="Grid Table 1 Light - Accent 11"/>
    <w:basedOn w:val="TableNormal"/>
    <w:uiPriority w:val="46"/>
    <w:rsid w:val="00882B0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CE"/>
    <w:rPr>
      <w:rFonts w:ascii="Tahoma" w:hAnsi="Tahoma" w:cs="Tahoma"/>
      <w:sz w:val="16"/>
      <w:szCs w:val="16"/>
    </w:rPr>
  </w:style>
  <w:style w:type="paragraph" w:styleId="PlainText">
    <w:name w:val="Plain Text"/>
    <w:basedOn w:val="Normal"/>
    <w:link w:val="PlainTextChar"/>
    <w:uiPriority w:val="99"/>
    <w:semiHidden/>
    <w:unhideWhenUsed/>
    <w:rsid w:val="00231AAD"/>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231AAD"/>
    <w:rPr>
      <w:rFonts w:ascii="Calibri" w:eastAsia="Times New Roman" w:hAnsi="Calibri" w:cs="Consolas"/>
      <w:szCs w:val="21"/>
      <w:lang w:eastAsia="en-GB"/>
    </w:rPr>
  </w:style>
  <w:style w:type="character" w:styleId="CommentReference">
    <w:name w:val="annotation reference"/>
    <w:basedOn w:val="DefaultParagraphFont"/>
    <w:uiPriority w:val="99"/>
    <w:semiHidden/>
    <w:unhideWhenUsed/>
    <w:rsid w:val="007B3320"/>
    <w:rPr>
      <w:sz w:val="16"/>
      <w:szCs w:val="16"/>
    </w:rPr>
  </w:style>
  <w:style w:type="paragraph" w:styleId="CommentText">
    <w:name w:val="annotation text"/>
    <w:basedOn w:val="Normal"/>
    <w:link w:val="CommentTextChar"/>
    <w:uiPriority w:val="99"/>
    <w:semiHidden/>
    <w:unhideWhenUsed/>
    <w:rsid w:val="007B3320"/>
    <w:pPr>
      <w:spacing w:line="240" w:lineRule="auto"/>
    </w:pPr>
    <w:rPr>
      <w:sz w:val="20"/>
      <w:szCs w:val="20"/>
    </w:rPr>
  </w:style>
  <w:style w:type="character" w:customStyle="1" w:styleId="CommentTextChar">
    <w:name w:val="Comment Text Char"/>
    <w:basedOn w:val="DefaultParagraphFont"/>
    <w:link w:val="CommentText"/>
    <w:uiPriority w:val="99"/>
    <w:semiHidden/>
    <w:rsid w:val="007B3320"/>
    <w:rPr>
      <w:sz w:val="20"/>
      <w:szCs w:val="20"/>
    </w:rPr>
  </w:style>
  <w:style w:type="paragraph" w:styleId="CommentSubject">
    <w:name w:val="annotation subject"/>
    <w:basedOn w:val="CommentText"/>
    <w:next w:val="CommentText"/>
    <w:link w:val="CommentSubjectChar"/>
    <w:uiPriority w:val="99"/>
    <w:semiHidden/>
    <w:unhideWhenUsed/>
    <w:rsid w:val="007B3320"/>
    <w:rPr>
      <w:b/>
      <w:bCs/>
    </w:rPr>
  </w:style>
  <w:style w:type="character" w:customStyle="1" w:styleId="CommentSubjectChar">
    <w:name w:val="Comment Subject Char"/>
    <w:basedOn w:val="CommentTextChar"/>
    <w:link w:val="CommentSubject"/>
    <w:uiPriority w:val="99"/>
    <w:semiHidden/>
    <w:rsid w:val="007B3320"/>
    <w:rPr>
      <w:b/>
      <w:bCs/>
      <w:sz w:val="20"/>
      <w:szCs w:val="20"/>
    </w:rPr>
  </w:style>
  <w:style w:type="paragraph" w:styleId="NormalWeb">
    <w:name w:val="Normal (Web)"/>
    <w:basedOn w:val="Normal"/>
    <w:uiPriority w:val="99"/>
    <w:semiHidden/>
    <w:unhideWhenUsed/>
    <w:rsid w:val="00724DF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semiHidden/>
    <w:unhideWhenUsed/>
    <w:rsid w:val="0082131B"/>
    <w:pPr>
      <w:spacing w:after="120"/>
      <w:ind w:left="283"/>
    </w:pPr>
  </w:style>
  <w:style w:type="character" w:customStyle="1" w:styleId="BodyTextIndentChar">
    <w:name w:val="Body Text Indent Char"/>
    <w:basedOn w:val="DefaultParagraphFont"/>
    <w:link w:val="BodyTextIndent"/>
    <w:uiPriority w:val="99"/>
    <w:semiHidden/>
    <w:rsid w:val="0082131B"/>
  </w:style>
  <w:style w:type="paragraph" w:styleId="BodyTextIndent3">
    <w:name w:val="Body Text Indent 3"/>
    <w:basedOn w:val="Normal"/>
    <w:link w:val="BodyTextIndent3Char"/>
    <w:uiPriority w:val="99"/>
    <w:unhideWhenUsed/>
    <w:rsid w:val="0082131B"/>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rsid w:val="0082131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256">
      <w:bodyDiv w:val="1"/>
      <w:marLeft w:val="0"/>
      <w:marRight w:val="0"/>
      <w:marTop w:val="0"/>
      <w:marBottom w:val="0"/>
      <w:divBdr>
        <w:top w:val="none" w:sz="0" w:space="0" w:color="auto"/>
        <w:left w:val="none" w:sz="0" w:space="0" w:color="auto"/>
        <w:bottom w:val="none" w:sz="0" w:space="0" w:color="auto"/>
        <w:right w:val="none" w:sz="0" w:space="0" w:color="auto"/>
      </w:divBdr>
    </w:div>
    <w:div w:id="136653649">
      <w:bodyDiv w:val="1"/>
      <w:marLeft w:val="0"/>
      <w:marRight w:val="0"/>
      <w:marTop w:val="0"/>
      <w:marBottom w:val="0"/>
      <w:divBdr>
        <w:top w:val="none" w:sz="0" w:space="0" w:color="auto"/>
        <w:left w:val="none" w:sz="0" w:space="0" w:color="auto"/>
        <w:bottom w:val="none" w:sz="0" w:space="0" w:color="auto"/>
        <w:right w:val="none" w:sz="0" w:space="0" w:color="auto"/>
      </w:divBdr>
      <w:divsChild>
        <w:div w:id="1197541321">
          <w:marLeft w:val="547"/>
          <w:marRight w:val="0"/>
          <w:marTop w:val="0"/>
          <w:marBottom w:val="0"/>
          <w:divBdr>
            <w:top w:val="none" w:sz="0" w:space="0" w:color="auto"/>
            <w:left w:val="none" w:sz="0" w:space="0" w:color="auto"/>
            <w:bottom w:val="none" w:sz="0" w:space="0" w:color="auto"/>
            <w:right w:val="none" w:sz="0" w:space="0" w:color="auto"/>
          </w:divBdr>
        </w:div>
        <w:div w:id="1936203993">
          <w:marLeft w:val="547"/>
          <w:marRight w:val="0"/>
          <w:marTop w:val="0"/>
          <w:marBottom w:val="0"/>
          <w:divBdr>
            <w:top w:val="none" w:sz="0" w:space="0" w:color="auto"/>
            <w:left w:val="none" w:sz="0" w:space="0" w:color="auto"/>
            <w:bottom w:val="none" w:sz="0" w:space="0" w:color="auto"/>
            <w:right w:val="none" w:sz="0" w:space="0" w:color="auto"/>
          </w:divBdr>
        </w:div>
        <w:div w:id="986669912">
          <w:marLeft w:val="547"/>
          <w:marRight w:val="0"/>
          <w:marTop w:val="0"/>
          <w:marBottom w:val="0"/>
          <w:divBdr>
            <w:top w:val="none" w:sz="0" w:space="0" w:color="auto"/>
            <w:left w:val="none" w:sz="0" w:space="0" w:color="auto"/>
            <w:bottom w:val="none" w:sz="0" w:space="0" w:color="auto"/>
            <w:right w:val="none" w:sz="0" w:space="0" w:color="auto"/>
          </w:divBdr>
        </w:div>
        <w:div w:id="942767572">
          <w:marLeft w:val="547"/>
          <w:marRight w:val="0"/>
          <w:marTop w:val="0"/>
          <w:marBottom w:val="0"/>
          <w:divBdr>
            <w:top w:val="none" w:sz="0" w:space="0" w:color="auto"/>
            <w:left w:val="none" w:sz="0" w:space="0" w:color="auto"/>
            <w:bottom w:val="none" w:sz="0" w:space="0" w:color="auto"/>
            <w:right w:val="none" w:sz="0" w:space="0" w:color="auto"/>
          </w:divBdr>
        </w:div>
        <w:div w:id="922833418">
          <w:marLeft w:val="547"/>
          <w:marRight w:val="0"/>
          <w:marTop w:val="0"/>
          <w:marBottom w:val="0"/>
          <w:divBdr>
            <w:top w:val="none" w:sz="0" w:space="0" w:color="auto"/>
            <w:left w:val="none" w:sz="0" w:space="0" w:color="auto"/>
            <w:bottom w:val="none" w:sz="0" w:space="0" w:color="auto"/>
            <w:right w:val="none" w:sz="0" w:space="0" w:color="auto"/>
          </w:divBdr>
        </w:div>
        <w:div w:id="320736777">
          <w:marLeft w:val="547"/>
          <w:marRight w:val="0"/>
          <w:marTop w:val="0"/>
          <w:marBottom w:val="0"/>
          <w:divBdr>
            <w:top w:val="none" w:sz="0" w:space="0" w:color="auto"/>
            <w:left w:val="none" w:sz="0" w:space="0" w:color="auto"/>
            <w:bottom w:val="none" w:sz="0" w:space="0" w:color="auto"/>
            <w:right w:val="none" w:sz="0" w:space="0" w:color="auto"/>
          </w:divBdr>
        </w:div>
      </w:divsChild>
    </w:div>
    <w:div w:id="192888737">
      <w:bodyDiv w:val="1"/>
      <w:marLeft w:val="0"/>
      <w:marRight w:val="0"/>
      <w:marTop w:val="0"/>
      <w:marBottom w:val="0"/>
      <w:divBdr>
        <w:top w:val="none" w:sz="0" w:space="0" w:color="auto"/>
        <w:left w:val="none" w:sz="0" w:space="0" w:color="auto"/>
        <w:bottom w:val="none" w:sz="0" w:space="0" w:color="auto"/>
        <w:right w:val="none" w:sz="0" w:space="0" w:color="auto"/>
      </w:divBdr>
      <w:divsChild>
        <w:div w:id="1687556536">
          <w:marLeft w:val="446"/>
          <w:marRight w:val="0"/>
          <w:marTop w:val="0"/>
          <w:marBottom w:val="0"/>
          <w:divBdr>
            <w:top w:val="none" w:sz="0" w:space="0" w:color="auto"/>
            <w:left w:val="none" w:sz="0" w:space="0" w:color="auto"/>
            <w:bottom w:val="none" w:sz="0" w:space="0" w:color="auto"/>
            <w:right w:val="none" w:sz="0" w:space="0" w:color="auto"/>
          </w:divBdr>
        </w:div>
        <w:div w:id="1412583758">
          <w:marLeft w:val="446"/>
          <w:marRight w:val="0"/>
          <w:marTop w:val="0"/>
          <w:marBottom w:val="0"/>
          <w:divBdr>
            <w:top w:val="none" w:sz="0" w:space="0" w:color="auto"/>
            <w:left w:val="none" w:sz="0" w:space="0" w:color="auto"/>
            <w:bottom w:val="none" w:sz="0" w:space="0" w:color="auto"/>
            <w:right w:val="none" w:sz="0" w:space="0" w:color="auto"/>
          </w:divBdr>
        </w:div>
        <w:div w:id="31266676">
          <w:marLeft w:val="446"/>
          <w:marRight w:val="0"/>
          <w:marTop w:val="0"/>
          <w:marBottom w:val="0"/>
          <w:divBdr>
            <w:top w:val="none" w:sz="0" w:space="0" w:color="auto"/>
            <w:left w:val="none" w:sz="0" w:space="0" w:color="auto"/>
            <w:bottom w:val="none" w:sz="0" w:space="0" w:color="auto"/>
            <w:right w:val="none" w:sz="0" w:space="0" w:color="auto"/>
          </w:divBdr>
        </w:div>
        <w:div w:id="1668439090">
          <w:marLeft w:val="446"/>
          <w:marRight w:val="0"/>
          <w:marTop w:val="0"/>
          <w:marBottom w:val="0"/>
          <w:divBdr>
            <w:top w:val="none" w:sz="0" w:space="0" w:color="auto"/>
            <w:left w:val="none" w:sz="0" w:space="0" w:color="auto"/>
            <w:bottom w:val="none" w:sz="0" w:space="0" w:color="auto"/>
            <w:right w:val="none" w:sz="0" w:space="0" w:color="auto"/>
          </w:divBdr>
        </w:div>
        <w:div w:id="1765372698">
          <w:marLeft w:val="446"/>
          <w:marRight w:val="0"/>
          <w:marTop w:val="0"/>
          <w:marBottom w:val="0"/>
          <w:divBdr>
            <w:top w:val="none" w:sz="0" w:space="0" w:color="auto"/>
            <w:left w:val="none" w:sz="0" w:space="0" w:color="auto"/>
            <w:bottom w:val="none" w:sz="0" w:space="0" w:color="auto"/>
            <w:right w:val="none" w:sz="0" w:space="0" w:color="auto"/>
          </w:divBdr>
        </w:div>
        <w:div w:id="1641686984">
          <w:marLeft w:val="446"/>
          <w:marRight w:val="0"/>
          <w:marTop w:val="0"/>
          <w:marBottom w:val="0"/>
          <w:divBdr>
            <w:top w:val="none" w:sz="0" w:space="0" w:color="auto"/>
            <w:left w:val="none" w:sz="0" w:space="0" w:color="auto"/>
            <w:bottom w:val="none" w:sz="0" w:space="0" w:color="auto"/>
            <w:right w:val="none" w:sz="0" w:space="0" w:color="auto"/>
          </w:divBdr>
        </w:div>
        <w:div w:id="935864730">
          <w:marLeft w:val="446"/>
          <w:marRight w:val="0"/>
          <w:marTop w:val="0"/>
          <w:marBottom w:val="0"/>
          <w:divBdr>
            <w:top w:val="none" w:sz="0" w:space="0" w:color="auto"/>
            <w:left w:val="none" w:sz="0" w:space="0" w:color="auto"/>
            <w:bottom w:val="none" w:sz="0" w:space="0" w:color="auto"/>
            <w:right w:val="none" w:sz="0" w:space="0" w:color="auto"/>
          </w:divBdr>
        </w:div>
      </w:divsChild>
    </w:div>
    <w:div w:id="219905084">
      <w:bodyDiv w:val="1"/>
      <w:marLeft w:val="0"/>
      <w:marRight w:val="0"/>
      <w:marTop w:val="0"/>
      <w:marBottom w:val="0"/>
      <w:divBdr>
        <w:top w:val="none" w:sz="0" w:space="0" w:color="auto"/>
        <w:left w:val="none" w:sz="0" w:space="0" w:color="auto"/>
        <w:bottom w:val="none" w:sz="0" w:space="0" w:color="auto"/>
        <w:right w:val="none" w:sz="0" w:space="0" w:color="auto"/>
      </w:divBdr>
      <w:divsChild>
        <w:div w:id="671757853">
          <w:marLeft w:val="547"/>
          <w:marRight w:val="0"/>
          <w:marTop w:val="0"/>
          <w:marBottom w:val="0"/>
          <w:divBdr>
            <w:top w:val="none" w:sz="0" w:space="0" w:color="auto"/>
            <w:left w:val="none" w:sz="0" w:space="0" w:color="auto"/>
            <w:bottom w:val="none" w:sz="0" w:space="0" w:color="auto"/>
            <w:right w:val="none" w:sz="0" w:space="0" w:color="auto"/>
          </w:divBdr>
        </w:div>
        <w:div w:id="1422986621">
          <w:marLeft w:val="547"/>
          <w:marRight w:val="0"/>
          <w:marTop w:val="0"/>
          <w:marBottom w:val="0"/>
          <w:divBdr>
            <w:top w:val="none" w:sz="0" w:space="0" w:color="auto"/>
            <w:left w:val="none" w:sz="0" w:space="0" w:color="auto"/>
            <w:bottom w:val="none" w:sz="0" w:space="0" w:color="auto"/>
            <w:right w:val="none" w:sz="0" w:space="0" w:color="auto"/>
          </w:divBdr>
        </w:div>
        <w:div w:id="1083449352">
          <w:marLeft w:val="547"/>
          <w:marRight w:val="0"/>
          <w:marTop w:val="0"/>
          <w:marBottom w:val="0"/>
          <w:divBdr>
            <w:top w:val="none" w:sz="0" w:space="0" w:color="auto"/>
            <w:left w:val="none" w:sz="0" w:space="0" w:color="auto"/>
            <w:bottom w:val="none" w:sz="0" w:space="0" w:color="auto"/>
            <w:right w:val="none" w:sz="0" w:space="0" w:color="auto"/>
          </w:divBdr>
        </w:div>
        <w:div w:id="1331833528">
          <w:marLeft w:val="547"/>
          <w:marRight w:val="0"/>
          <w:marTop w:val="0"/>
          <w:marBottom w:val="0"/>
          <w:divBdr>
            <w:top w:val="none" w:sz="0" w:space="0" w:color="auto"/>
            <w:left w:val="none" w:sz="0" w:space="0" w:color="auto"/>
            <w:bottom w:val="none" w:sz="0" w:space="0" w:color="auto"/>
            <w:right w:val="none" w:sz="0" w:space="0" w:color="auto"/>
          </w:divBdr>
        </w:div>
        <w:div w:id="1123616549">
          <w:marLeft w:val="547"/>
          <w:marRight w:val="0"/>
          <w:marTop w:val="0"/>
          <w:marBottom w:val="0"/>
          <w:divBdr>
            <w:top w:val="none" w:sz="0" w:space="0" w:color="auto"/>
            <w:left w:val="none" w:sz="0" w:space="0" w:color="auto"/>
            <w:bottom w:val="none" w:sz="0" w:space="0" w:color="auto"/>
            <w:right w:val="none" w:sz="0" w:space="0" w:color="auto"/>
          </w:divBdr>
        </w:div>
        <w:div w:id="582296322">
          <w:marLeft w:val="547"/>
          <w:marRight w:val="0"/>
          <w:marTop w:val="0"/>
          <w:marBottom w:val="0"/>
          <w:divBdr>
            <w:top w:val="none" w:sz="0" w:space="0" w:color="auto"/>
            <w:left w:val="none" w:sz="0" w:space="0" w:color="auto"/>
            <w:bottom w:val="none" w:sz="0" w:space="0" w:color="auto"/>
            <w:right w:val="none" w:sz="0" w:space="0" w:color="auto"/>
          </w:divBdr>
        </w:div>
        <w:div w:id="1197356794">
          <w:marLeft w:val="547"/>
          <w:marRight w:val="0"/>
          <w:marTop w:val="0"/>
          <w:marBottom w:val="0"/>
          <w:divBdr>
            <w:top w:val="none" w:sz="0" w:space="0" w:color="auto"/>
            <w:left w:val="none" w:sz="0" w:space="0" w:color="auto"/>
            <w:bottom w:val="none" w:sz="0" w:space="0" w:color="auto"/>
            <w:right w:val="none" w:sz="0" w:space="0" w:color="auto"/>
          </w:divBdr>
        </w:div>
        <w:div w:id="568930895">
          <w:marLeft w:val="547"/>
          <w:marRight w:val="0"/>
          <w:marTop w:val="0"/>
          <w:marBottom w:val="0"/>
          <w:divBdr>
            <w:top w:val="none" w:sz="0" w:space="0" w:color="auto"/>
            <w:left w:val="none" w:sz="0" w:space="0" w:color="auto"/>
            <w:bottom w:val="none" w:sz="0" w:space="0" w:color="auto"/>
            <w:right w:val="none" w:sz="0" w:space="0" w:color="auto"/>
          </w:divBdr>
        </w:div>
      </w:divsChild>
    </w:div>
    <w:div w:id="230359971">
      <w:bodyDiv w:val="1"/>
      <w:marLeft w:val="0"/>
      <w:marRight w:val="0"/>
      <w:marTop w:val="0"/>
      <w:marBottom w:val="0"/>
      <w:divBdr>
        <w:top w:val="none" w:sz="0" w:space="0" w:color="auto"/>
        <w:left w:val="none" w:sz="0" w:space="0" w:color="auto"/>
        <w:bottom w:val="none" w:sz="0" w:space="0" w:color="auto"/>
        <w:right w:val="none" w:sz="0" w:space="0" w:color="auto"/>
      </w:divBdr>
    </w:div>
    <w:div w:id="382952255">
      <w:bodyDiv w:val="1"/>
      <w:marLeft w:val="0"/>
      <w:marRight w:val="0"/>
      <w:marTop w:val="0"/>
      <w:marBottom w:val="0"/>
      <w:divBdr>
        <w:top w:val="none" w:sz="0" w:space="0" w:color="auto"/>
        <w:left w:val="none" w:sz="0" w:space="0" w:color="auto"/>
        <w:bottom w:val="none" w:sz="0" w:space="0" w:color="auto"/>
        <w:right w:val="none" w:sz="0" w:space="0" w:color="auto"/>
      </w:divBdr>
    </w:div>
    <w:div w:id="417989666">
      <w:bodyDiv w:val="1"/>
      <w:marLeft w:val="0"/>
      <w:marRight w:val="0"/>
      <w:marTop w:val="0"/>
      <w:marBottom w:val="0"/>
      <w:divBdr>
        <w:top w:val="none" w:sz="0" w:space="0" w:color="auto"/>
        <w:left w:val="none" w:sz="0" w:space="0" w:color="auto"/>
        <w:bottom w:val="none" w:sz="0" w:space="0" w:color="auto"/>
        <w:right w:val="none" w:sz="0" w:space="0" w:color="auto"/>
      </w:divBdr>
    </w:div>
    <w:div w:id="436484231">
      <w:bodyDiv w:val="1"/>
      <w:marLeft w:val="0"/>
      <w:marRight w:val="0"/>
      <w:marTop w:val="0"/>
      <w:marBottom w:val="0"/>
      <w:divBdr>
        <w:top w:val="none" w:sz="0" w:space="0" w:color="auto"/>
        <w:left w:val="none" w:sz="0" w:space="0" w:color="auto"/>
        <w:bottom w:val="none" w:sz="0" w:space="0" w:color="auto"/>
        <w:right w:val="none" w:sz="0" w:space="0" w:color="auto"/>
      </w:divBdr>
    </w:div>
    <w:div w:id="439446924">
      <w:bodyDiv w:val="1"/>
      <w:marLeft w:val="0"/>
      <w:marRight w:val="0"/>
      <w:marTop w:val="0"/>
      <w:marBottom w:val="0"/>
      <w:divBdr>
        <w:top w:val="none" w:sz="0" w:space="0" w:color="auto"/>
        <w:left w:val="none" w:sz="0" w:space="0" w:color="auto"/>
        <w:bottom w:val="none" w:sz="0" w:space="0" w:color="auto"/>
        <w:right w:val="none" w:sz="0" w:space="0" w:color="auto"/>
      </w:divBdr>
      <w:divsChild>
        <w:div w:id="119959487">
          <w:marLeft w:val="446"/>
          <w:marRight w:val="0"/>
          <w:marTop w:val="0"/>
          <w:marBottom w:val="0"/>
          <w:divBdr>
            <w:top w:val="none" w:sz="0" w:space="0" w:color="auto"/>
            <w:left w:val="none" w:sz="0" w:space="0" w:color="auto"/>
            <w:bottom w:val="none" w:sz="0" w:space="0" w:color="auto"/>
            <w:right w:val="none" w:sz="0" w:space="0" w:color="auto"/>
          </w:divBdr>
        </w:div>
      </w:divsChild>
    </w:div>
    <w:div w:id="468480323">
      <w:bodyDiv w:val="1"/>
      <w:marLeft w:val="0"/>
      <w:marRight w:val="0"/>
      <w:marTop w:val="0"/>
      <w:marBottom w:val="0"/>
      <w:divBdr>
        <w:top w:val="none" w:sz="0" w:space="0" w:color="auto"/>
        <w:left w:val="none" w:sz="0" w:space="0" w:color="auto"/>
        <w:bottom w:val="none" w:sz="0" w:space="0" w:color="auto"/>
        <w:right w:val="none" w:sz="0" w:space="0" w:color="auto"/>
      </w:divBdr>
      <w:divsChild>
        <w:div w:id="1189029256">
          <w:marLeft w:val="547"/>
          <w:marRight w:val="0"/>
          <w:marTop w:val="0"/>
          <w:marBottom w:val="0"/>
          <w:divBdr>
            <w:top w:val="none" w:sz="0" w:space="0" w:color="auto"/>
            <w:left w:val="none" w:sz="0" w:space="0" w:color="auto"/>
            <w:bottom w:val="none" w:sz="0" w:space="0" w:color="auto"/>
            <w:right w:val="none" w:sz="0" w:space="0" w:color="auto"/>
          </w:divBdr>
        </w:div>
        <w:div w:id="269434791">
          <w:marLeft w:val="547"/>
          <w:marRight w:val="0"/>
          <w:marTop w:val="0"/>
          <w:marBottom w:val="0"/>
          <w:divBdr>
            <w:top w:val="none" w:sz="0" w:space="0" w:color="auto"/>
            <w:left w:val="none" w:sz="0" w:space="0" w:color="auto"/>
            <w:bottom w:val="none" w:sz="0" w:space="0" w:color="auto"/>
            <w:right w:val="none" w:sz="0" w:space="0" w:color="auto"/>
          </w:divBdr>
        </w:div>
        <w:div w:id="1234045087">
          <w:marLeft w:val="547"/>
          <w:marRight w:val="0"/>
          <w:marTop w:val="0"/>
          <w:marBottom w:val="0"/>
          <w:divBdr>
            <w:top w:val="none" w:sz="0" w:space="0" w:color="auto"/>
            <w:left w:val="none" w:sz="0" w:space="0" w:color="auto"/>
            <w:bottom w:val="none" w:sz="0" w:space="0" w:color="auto"/>
            <w:right w:val="none" w:sz="0" w:space="0" w:color="auto"/>
          </w:divBdr>
        </w:div>
        <w:div w:id="1644431320">
          <w:marLeft w:val="547"/>
          <w:marRight w:val="0"/>
          <w:marTop w:val="0"/>
          <w:marBottom w:val="0"/>
          <w:divBdr>
            <w:top w:val="none" w:sz="0" w:space="0" w:color="auto"/>
            <w:left w:val="none" w:sz="0" w:space="0" w:color="auto"/>
            <w:bottom w:val="none" w:sz="0" w:space="0" w:color="auto"/>
            <w:right w:val="none" w:sz="0" w:space="0" w:color="auto"/>
          </w:divBdr>
        </w:div>
        <w:div w:id="907571532">
          <w:marLeft w:val="547"/>
          <w:marRight w:val="0"/>
          <w:marTop w:val="0"/>
          <w:marBottom w:val="0"/>
          <w:divBdr>
            <w:top w:val="none" w:sz="0" w:space="0" w:color="auto"/>
            <w:left w:val="none" w:sz="0" w:space="0" w:color="auto"/>
            <w:bottom w:val="none" w:sz="0" w:space="0" w:color="auto"/>
            <w:right w:val="none" w:sz="0" w:space="0" w:color="auto"/>
          </w:divBdr>
        </w:div>
        <w:div w:id="609554020">
          <w:marLeft w:val="547"/>
          <w:marRight w:val="0"/>
          <w:marTop w:val="0"/>
          <w:marBottom w:val="0"/>
          <w:divBdr>
            <w:top w:val="none" w:sz="0" w:space="0" w:color="auto"/>
            <w:left w:val="none" w:sz="0" w:space="0" w:color="auto"/>
            <w:bottom w:val="none" w:sz="0" w:space="0" w:color="auto"/>
            <w:right w:val="none" w:sz="0" w:space="0" w:color="auto"/>
          </w:divBdr>
        </w:div>
        <w:div w:id="1868374402">
          <w:marLeft w:val="547"/>
          <w:marRight w:val="0"/>
          <w:marTop w:val="0"/>
          <w:marBottom w:val="0"/>
          <w:divBdr>
            <w:top w:val="none" w:sz="0" w:space="0" w:color="auto"/>
            <w:left w:val="none" w:sz="0" w:space="0" w:color="auto"/>
            <w:bottom w:val="none" w:sz="0" w:space="0" w:color="auto"/>
            <w:right w:val="none" w:sz="0" w:space="0" w:color="auto"/>
          </w:divBdr>
        </w:div>
      </w:divsChild>
    </w:div>
    <w:div w:id="517814675">
      <w:bodyDiv w:val="1"/>
      <w:marLeft w:val="0"/>
      <w:marRight w:val="0"/>
      <w:marTop w:val="0"/>
      <w:marBottom w:val="0"/>
      <w:divBdr>
        <w:top w:val="none" w:sz="0" w:space="0" w:color="auto"/>
        <w:left w:val="none" w:sz="0" w:space="0" w:color="auto"/>
        <w:bottom w:val="none" w:sz="0" w:space="0" w:color="auto"/>
        <w:right w:val="none" w:sz="0" w:space="0" w:color="auto"/>
      </w:divBdr>
      <w:divsChild>
        <w:div w:id="1913924497">
          <w:marLeft w:val="446"/>
          <w:marRight w:val="0"/>
          <w:marTop w:val="0"/>
          <w:marBottom w:val="0"/>
          <w:divBdr>
            <w:top w:val="none" w:sz="0" w:space="0" w:color="auto"/>
            <w:left w:val="none" w:sz="0" w:space="0" w:color="auto"/>
            <w:bottom w:val="none" w:sz="0" w:space="0" w:color="auto"/>
            <w:right w:val="none" w:sz="0" w:space="0" w:color="auto"/>
          </w:divBdr>
        </w:div>
        <w:div w:id="664405000">
          <w:marLeft w:val="446"/>
          <w:marRight w:val="0"/>
          <w:marTop w:val="0"/>
          <w:marBottom w:val="0"/>
          <w:divBdr>
            <w:top w:val="none" w:sz="0" w:space="0" w:color="auto"/>
            <w:left w:val="none" w:sz="0" w:space="0" w:color="auto"/>
            <w:bottom w:val="none" w:sz="0" w:space="0" w:color="auto"/>
            <w:right w:val="none" w:sz="0" w:space="0" w:color="auto"/>
          </w:divBdr>
        </w:div>
        <w:div w:id="1308320435">
          <w:marLeft w:val="446"/>
          <w:marRight w:val="0"/>
          <w:marTop w:val="0"/>
          <w:marBottom w:val="0"/>
          <w:divBdr>
            <w:top w:val="none" w:sz="0" w:space="0" w:color="auto"/>
            <w:left w:val="none" w:sz="0" w:space="0" w:color="auto"/>
            <w:bottom w:val="none" w:sz="0" w:space="0" w:color="auto"/>
            <w:right w:val="none" w:sz="0" w:space="0" w:color="auto"/>
          </w:divBdr>
        </w:div>
      </w:divsChild>
    </w:div>
    <w:div w:id="694305325">
      <w:bodyDiv w:val="1"/>
      <w:marLeft w:val="0"/>
      <w:marRight w:val="0"/>
      <w:marTop w:val="0"/>
      <w:marBottom w:val="0"/>
      <w:divBdr>
        <w:top w:val="none" w:sz="0" w:space="0" w:color="auto"/>
        <w:left w:val="none" w:sz="0" w:space="0" w:color="auto"/>
        <w:bottom w:val="none" w:sz="0" w:space="0" w:color="auto"/>
        <w:right w:val="none" w:sz="0" w:space="0" w:color="auto"/>
      </w:divBdr>
      <w:divsChild>
        <w:div w:id="496698513">
          <w:marLeft w:val="446"/>
          <w:marRight w:val="0"/>
          <w:marTop w:val="0"/>
          <w:marBottom w:val="0"/>
          <w:divBdr>
            <w:top w:val="none" w:sz="0" w:space="0" w:color="auto"/>
            <w:left w:val="none" w:sz="0" w:space="0" w:color="auto"/>
            <w:bottom w:val="none" w:sz="0" w:space="0" w:color="auto"/>
            <w:right w:val="none" w:sz="0" w:space="0" w:color="auto"/>
          </w:divBdr>
        </w:div>
      </w:divsChild>
    </w:div>
    <w:div w:id="705642486">
      <w:bodyDiv w:val="1"/>
      <w:marLeft w:val="0"/>
      <w:marRight w:val="0"/>
      <w:marTop w:val="0"/>
      <w:marBottom w:val="0"/>
      <w:divBdr>
        <w:top w:val="none" w:sz="0" w:space="0" w:color="auto"/>
        <w:left w:val="none" w:sz="0" w:space="0" w:color="auto"/>
        <w:bottom w:val="none" w:sz="0" w:space="0" w:color="auto"/>
        <w:right w:val="none" w:sz="0" w:space="0" w:color="auto"/>
      </w:divBdr>
      <w:divsChild>
        <w:div w:id="964963639">
          <w:marLeft w:val="446"/>
          <w:marRight w:val="0"/>
          <w:marTop w:val="0"/>
          <w:marBottom w:val="0"/>
          <w:divBdr>
            <w:top w:val="none" w:sz="0" w:space="0" w:color="auto"/>
            <w:left w:val="none" w:sz="0" w:space="0" w:color="auto"/>
            <w:bottom w:val="none" w:sz="0" w:space="0" w:color="auto"/>
            <w:right w:val="none" w:sz="0" w:space="0" w:color="auto"/>
          </w:divBdr>
        </w:div>
      </w:divsChild>
    </w:div>
    <w:div w:id="767701748">
      <w:bodyDiv w:val="1"/>
      <w:marLeft w:val="0"/>
      <w:marRight w:val="0"/>
      <w:marTop w:val="0"/>
      <w:marBottom w:val="0"/>
      <w:divBdr>
        <w:top w:val="none" w:sz="0" w:space="0" w:color="auto"/>
        <w:left w:val="none" w:sz="0" w:space="0" w:color="auto"/>
        <w:bottom w:val="none" w:sz="0" w:space="0" w:color="auto"/>
        <w:right w:val="none" w:sz="0" w:space="0" w:color="auto"/>
      </w:divBdr>
    </w:div>
    <w:div w:id="779960013">
      <w:bodyDiv w:val="1"/>
      <w:marLeft w:val="0"/>
      <w:marRight w:val="0"/>
      <w:marTop w:val="0"/>
      <w:marBottom w:val="0"/>
      <w:divBdr>
        <w:top w:val="none" w:sz="0" w:space="0" w:color="auto"/>
        <w:left w:val="none" w:sz="0" w:space="0" w:color="auto"/>
        <w:bottom w:val="none" w:sz="0" w:space="0" w:color="auto"/>
        <w:right w:val="none" w:sz="0" w:space="0" w:color="auto"/>
      </w:divBdr>
    </w:div>
    <w:div w:id="885680939">
      <w:bodyDiv w:val="1"/>
      <w:marLeft w:val="0"/>
      <w:marRight w:val="0"/>
      <w:marTop w:val="0"/>
      <w:marBottom w:val="0"/>
      <w:divBdr>
        <w:top w:val="none" w:sz="0" w:space="0" w:color="auto"/>
        <w:left w:val="none" w:sz="0" w:space="0" w:color="auto"/>
        <w:bottom w:val="none" w:sz="0" w:space="0" w:color="auto"/>
        <w:right w:val="none" w:sz="0" w:space="0" w:color="auto"/>
      </w:divBdr>
    </w:div>
    <w:div w:id="1217283349">
      <w:bodyDiv w:val="1"/>
      <w:marLeft w:val="0"/>
      <w:marRight w:val="0"/>
      <w:marTop w:val="0"/>
      <w:marBottom w:val="0"/>
      <w:divBdr>
        <w:top w:val="none" w:sz="0" w:space="0" w:color="auto"/>
        <w:left w:val="none" w:sz="0" w:space="0" w:color="auto"/>
        <w:bottom w:val="none" w:sz="0" w:space="0" w:color="auto"/>
        <w:right w:val="none" w:sz="0" w:space="0" w:color="auto"/>
      </w:divBdr>
    </w:div>
    <w:div w:id="1279986882">
      <w:bodyDiv w:val="1"/>
      <w:marLeft w:val="0"/>
      <w:marRight w:val="0"/>
      <w:marTop w:val="0"/>
      <w:marBottom w:val="0"/>
      <w:divBdr>
        <w:top w:val="none" w:sz="0" w:space="0" w:color="auto"/>
        <w:left w:val="none" w:sz="0" w:space="0" w:color="auto"/>
        <w:bottom w:val="none" w:sz="0" w:space="0" w:color="auto"/>
        <w:right w:val="none" w:sz="0" w:space="0" w:color="auto"/>
      </w:divBdr>
    </w:div>
    <w:div w:id="1379939688">
      <w:bodyDiv w:val="1"/>
      <w:marLeft w:val="0"/>
      <w:marRight w:val="0"/>
      <w:marTop w:val="0"/>
      <w:marBottom w:val="0"/>
      <w:divBdr>
        <w:top w:val="none" w:sz="0" w:space="0" w:color="auto"/>
        <w:left w:val="none" w:sz="0" w:space="0" w:color="auto"/>
        <w:bottom w:val="none" w:sz="0" w:space="0" w:color="auto"/>
        <w:right w:val="none" w:sz="0" w:space="0" w:color="auto"/>
      </w:divBdr>
    </w:div>
    <w:div w:id="1390569262">
      <w:bodyDiv w:val="1"/>
      <w:marLeft w:val="0"/>
      <w:marRight w:val="0"/>
      <w:marTop w:val="0"/>
      <w:marBottom w:val="0"/>
      <w:divBdr>
        <w:top w:val="none" w:sz="0" w:space="0" w:color="auto"/>
        <w:left w:val="none" w:sz="0" w:space="0" w:color="auto"/>
        <w:bottom w:val="none" w:sz="0" w:space="0" w:color="auto"/>
        <w:right w:val="none" w:sz="0" w:space="0" w:color="auto"/>
      </w:divBdr>
    </w:div>
    <w:div w:id="1537348800">
      <w:bodyDiv w:val="1"/>
      <w:marLeft w:val="0"/>
      <w:marRight w:val="0"/>
      <w:marTop w:val="0"/>
      <w:marBottom w:val="0"/>
      <w:divBdr>
        <w:top w:val="none" w:sz="0" w:space="0" w:color="auto"/>
        <w:left w:val="none" w:sz="0" w:space="0" w:color="auto"/>
        <w:bottom w:val="none" w:sz="0" w:space="0" w:color="auto"/>
        <w:right w:val="none" w:sz="0" w:space="0" w:color="auto"/>
      </w:divBdr>
    </w:div>
    <w:div w:id="1604024010">
      <w:bodyDiv w:val="1"/>
      <w:marLeft w:val="0"/>
      <w:marRight w:val="0"/>
      <w:marTop w:val="0"/>
      <w:marBottom w:val="0"/>
      <w:divBdr>
        <w:top w:val="none" w:sz="0" w:space="0" w:color="auto"/>
        <w:left w:val="none" w:sz="0" w:space="0" w:color="auto"/>
        <w:bottom w:val="none" w:sz="0" w:space="0" w:color="auto"/>
        <w:right w:val="none" w:sz="0" w:space="0" w:color="auto"/>
      </w:divBdr>
    </w:div>
    <w:div w:id="1613173528">
      <w:bodyDiv w:val="1"/>
      <w:marLeft w:val="0"/>
      <w:marRight w:val="0"/>
      <w:marTop w:val="0"/>
      <w:marBottom w:val="0"/>
      <w:divBdr>
        <w:top w:val="none" w:sz="0" w:space="0" w:color="auto"/>
        <w:left w:val="none" w:sz="0" w:space="0" w:color="auto"/>
        <w:bottom w:val="none" w:sz="0" w:space="0" w:color="auto"/>
        <w:right w:val="none" w:sz="0" w:space="0" w:color="auto"/>
      </w:divBdr>
      <w:divsChild>
        <w:div w:id="524707136">
          <w:marLeft w:val="446"/>
          <w:marRight w:val="0"/>
          <w:marTop w:val="0"/>
          <w:marBottom w:val="0"/>
          <w:divBdr>
            <w:top w:val="none" w:sz="0" w:space="0" w:color="auto"/>
            <w:left w:val="none" w:sz="0" w:space="0" w:color="auto"/>
            <w:bottom w:val="none" w:sz="0" w:space="0" w:color="auto"/>
            <w:right w:val="none" w:sz="0" w:space="0" w:color="auto"/>
          </w:divBdr>
        </w:div>
      </w:divsChild>
    </w:div>
    <w:div w:id="1627159466">
      <w:bodyDiv w:val="1"/>
      <w:marLeft w:val="0"/>
      <w:marRight w:val="0"/>
      <w:marTop w:val="0"/>
      <w:marBottom w:val="0"/>
      <w:divBdr>
        <w:top w:val="none" w:sz="0" w:space="0" w:color="auto"/>
        <w:left w:val="none" w:sz="0" w:space="0" w:color="auto"/>
        <w:bottom w:val="none" w:sz="0" w:space="0" w:color="auto"/>
        <w:right w:val="none" w:sz="0" w:space="0" w:color="auto"/>
      </w:divBdr>
    </w:div>
    <w:div w:id="1726682905">
      <w:bodyDiv w:val="1"/>
      <w:marLeft w:val="0"/>
      <w:marRight w:val="0"/>
      <w:marTop w:val="0"/>
      <w:marBottom w:val="0"/>
      <w:divBdr>
        <w:top w:val="none" w:sz="0" w:space="0" w:color="auto"/>
        <w:left w:val="none" w:sz="0" w:space="0" w:color="auto"/>
        <w:bottom w:val="none" w:sz="0" w:space="0" w:color="auto"/>
        <w:right w:val="none" w:sz="0" w:space="0" w:color="auto"/>
      </w:divBdr>
    </w:div>
    <w:div w:id="1854684253">
      <w:bodyDiv w:val="1"/>
      <w:marLeft w:val="0"/>
      <w:marRight w:val="0"/>
      <w:marTop w:val="0"/>
      <w:marBottom w:val="0"/>
      <w:divBdr>
        <w:top w:val="none" w:sz="0" w:space="0" w:color="auto"/>
        <w:left w:val="none" w:sz="0" w:space="0" w:color="auto"/>
        <w:bottom w:val="none" w:sz="0" w:space="0" w:color="auto"/>
        <w:right w:val="none" w:sz="0" w:space="0" w:color="auto"/>
      </w:divBdr>
    </w:div>
    <w:div w:id="1879080616">
      <w:bodyDiv w:val="1"/>
      <w:marLeft w:val="0"/>
      <w:marRight w:val="0"/>
      <w:marTop w:val="0"/>
      <w:marBottom w:val="0"/>
      <w:divBdr>
        <w:top w:val="none" w:sz="0" w:space="0" w:color="auto"/>
        <w:left w:val="none" w:sz="0" w:space="0" w:color="auto"/>
        <w:bottom w:val="none" w:sz="0" w:space="0" w:color="auto"/>
        <w:right w:val="none" w:sz="0" w:space="0" w:color="auto"/>
      </w:divBdr>
    </w:div>
    <w:div w:id="2042243969">
      <w:bodyDiv w:val="1"/>
      <w:marLeft w:val="0"/>
      <w:marRight w:val="0"/>
      <w:marTop w:val="0"/>
      <w:marBottom w:val="0"/>
      <w:divBdr>
        <w:top w:val="none" w:sz="0" w:space="0" w:color="auto"/>
        <w:left w:val="none" w:sz="0" w:space="0" w:color="auto"/>
        <w:bottom w:val="none" w:sz="0" w:space="0" w:color="auto"/>
        <w:right w:val="none" w:sz="0" w:space="0" w:color="auto"/>
      </w:divBdr>
    </w:div>
    <w:div w:id="2046832178">
      <w:bodyDiv w:val="1"/>
      <w:marLeft w:val="0"/>
      <w:marRight w:val="0"/>
      <w:marTop w:val="0"/>
      <w:marBottom w:val="0"/>
      <w:divBdr>
        <w:top w:val="none" w:sz="0" w:space="0" w:color="auto"/>
        <w:left w:val="none" w:sz="0" w:space="0" w:color="auto"/>
        <w:bottom w:val="none" w:sz="0" w:space="0" w:color="auto"/>
        <w:right w:val="none" w:sz="0" w:space="0" w:color="auto"/>
      </w:divBdr>
    </w:div>
    <w:div w:id="21192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50D-4336-89B2-7B04C17EFDCC}"/>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50D-4336-89B2-7B04C17EFDCC}"/>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50D-4336-89B2-7B04C17EFDCC}"/>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Sheet2!$A$2:$A$8</c:f>
              <c:strCache>
                <c:ptCount val="7"/>
                <c:pt idx="0">
                  <c:v>Building Services</c:v>
                </c:pt>
                <c:pt idx="1">
                  <c:v>Engineering</c:v>
                </c:pt>
                <c:pt idx="2">
                  <c:v>Commercial Waste</c:v>
                </c:pt>
                <c:pt idx="3">
                  <c:v>Motor Transport</c:v>
                </c:pt>
                <c:pt idx="4">
                  <c:v>Streetscene</c:v>
                </c:pt>
                <c:pt idx="5">
                  <c:v>Parks</c:v>
                </c:pt>
                <c:pt idx="6">
                  <c:v>Pest Control</c:v>
                </c:pt>
              </c:strCache>
            </c:strRef>
          </c:cat>
          <c:val>
            <c:numRef>
              <c:f>Sheet2!$B$2:$B$8</c:f>
              <c:numCache>
                <c:formatCode>General</c:formatCode>
                <c:ptCount val="7"/>
                <c:pt idx="0">
                  <c:v>13.514150943396228</c:v>
                </c:pt>
                <c:pt idx="1">
                  <c:v>27.94811320754717</c:v>
                </c:pt>
                <c:pt idx="2">
                  <c:v>41.745283018867923</c:v>
                </c:pt>
                <c:pt idx="3">
                  <c:v>10.966981132075473</c:v>
                </c:pt>
                <c:pt idx="4">
                  <c:v>2.0990566037735849</c:v>
                </c:pt>
                <c:pt idx="5">
                  <c:v>3.0896226415094339</c:v>
                </c:pt>
                <c:pt idx="6">
                  <c:v>0.625</c:v>
                </c:pt>
              </c:numCache>
            </c:numRef>
          </c:val>
          <c:extLst xmlns:c16r2="http://schemas.microsoft.com/office/drawing/2015/06/chart">
            <c:ext xmlns:c16="http://schemas.microsoft.com/office/drawing/2014/chart" uri="{C3380CC4-5D6E-409C-BE32-E72D297353CC}">
              <c16:uniqueId val="{00000003-D50D-4336-89B2-7B04C17EFDC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13FE-56AF-491F-B9CD-D19D05B5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Howick</dc:creator>
  <cp:lastModifiedBy>tsadler</cp:lastModifiedBy>
  <cp:revision>3</cp:revision>
  <cp:lastPrinted>2018-07-23T07:53:00Z</cp:lastPrinted>
  <dcterms:created xsi:type="dcterms:W3CDTF">2018-11-07T15:33:00Z</dcterms:created>
  <dcterms:modified xsi:type="dcterms:W3CDTF">2018-11-07T15:35:00Z</dcterms:modified>
</cp:coreProperties>
</file>